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48E83" w14:textId="77777777" w:rsidR="000E2FDC" w:rsidRPr="00A74085" w:rsidRDefault="00A74085" w:rsidP="00A07C32">
      <w:pPr>
        <w:jc w:val="center"/>
        <w:rPr>
          <w:b/>
        </w:rPr>
      </w:pPr>
      <w:r w:rsidRPr="00A74085">
        <w:rPr>
          <w:b/>
        </w:rPr>
        <w:t>Component 1 Themes – Issues of Relationships</w:t>
      </w:r>
    </w:p>
    <w:tbl>
      <w:tblPr>
        <w:tblStyle w:val="TableGrid"/>
        <w:tblW w:w="0" w:type="auto"/>
        <w:tblLook w:val="04A0" w:firstRow="1" w:lastRow="0" w:firstColumn="1" w:lastColumn="0" w:noHBand="0" w:noVBand="1"/>
      </w:tblPr>
      <w:tblGrid>
        <w:gridCol w:w="3256"/>
        <w:gridCol w:w="331"/>
        <w:gridCol w:w="2362"/>
        <w:gridCol w:w="1225"/>
        <w:gridCol w:w="334"/>
        <w:gridCol w:w="3254"/>
      </w:tblGrid>
      <w:tr w:rsidR="008B629E" w:rsidRPr="00A74085" w14:paraId="000A1803" w14:textId="77777777" w:rsidTr="008B629E">
        <w:tc>
          <w:tcPr>
            <w:tcW w:w="10762" w:type="dxa"/>
            <w:gridSpan w:val="6"/>
            <w:shd w:val="clear" w:color="auto" w:fill="000000" w:themeFill="text1"/>
          </w:tcPr>
          <w:p w14:paraId="74ABDB54" w14:textId="535EBD93" w:rsidR="008B629E" w:rsidRPr="00A74085" w:rsidRDefault="00711345" w:rsidP="00711345">
            <w:pPr>
              <w:tabs>
                <w:tab w:val="left" w:pos="312"/>
                <w:tab w:val="center" w:pos="5273"/>
              </w:tabs>
              <w:rPr>
                <w:b/>
                <w:color w:val="FFFFFF" w:themeColor="background1"/>
              </w:rPr>
            </w:pPr>
            <w:r>
              <w:rPr>
                <w:b/>
                <w:color w:val="FFFFFF" w:themeColor="background1"/>
              </w:rPr>
              <w:tab/>
            </w:r>
            <w:r>
              <w:rPr>
                <w:b/>
                <w:color w:val="FFFFFF" w:themeColor="background1"/>
              </w:rPr>
              <w:tab/>
            </w:r>
            <w:r w:rsidR="008B629E" w:rsidRPr="00A74085">
              <w:rPr>
                <w:b/>
                <w:color w:val="FFFFFF" w:themeColor="background1"/>
              </w:rPr>
              <w:t>Key words</w:t>
            </w:r>
          </w:p>
        </w:tc>
      </w:tr>
      <w:tr w:rsidR="008B629E" w:rsidRPr="00EC0304" w14:paraId="161623C0" w14:textId="77777777" w:rsidTr="005F2D50">
        <w:tc>
          <w:tcPr>
            <w:tcW w:w="10762" w:type="dxa"/>
            <w:gridSpan w:val="6"/>
            <w:tcBorders>
              <w:bottom w:val="nil"/>
            </w:tcBorders>
          </w:tcPr>
          <w:p w14:paraId="1E47CD2F" w14:textId="77777777" w:rsidR="008B629E" w:rsidRPr="00EC0304" w:rsidRDefault="008B629E">
            <w:pPr>
              <w:rPr>
                <w:sz w:val="18"/>
              </w:rPr>
            </w:pPr>
            <w:r w:rsidRPr="00EC0304">
              <w:rPr>
                <w:b/>
                <w:sz w:val="18"/>
              </w:rPr>
              <w:t>Adultery</w:t>
            </w:r>
            <w:r w:rsidRPr="00EC0304">
              <w:rPr>
                <w:sz w:val="18"/>
              </w:rPr>
              <w:t xml:space="preserve"> – voluntary sexual intercourse between a married person who is not their spouse.</w:t>
            </w:r>
          </w:p>
          <w:p w14:paraId="4397505A" w14:textId="77777777" w:rsidR="008B629E" w:rsidRPr="00EC0304" w:rsidRDefault="008B629E">
            <w:pPr>
              <w:rPr>
                <w:sz w:val="18"/>
              </w:rPr>
            </w:pPr>
            <w:r w:rsidRPr="00EC0304">
              <w:rPr>
                <w:b/>
                <w:sz w:val="18"/>
              </w:rPr>
              <w:t>Divorce</w:t>
            </w:r>
            <w:r w:rsidRPr="00EC0304">
              <w:rPr>
                <w:sz w:val="18"/>
              </w:rPr>
              <w:t xml:space="preserve"> – to legally end a marriage</w:t>
            </w:r>
          </w:p>
          <w:p w14:paraId="1EF270BA" w14:textId="77777777" w:rsidR="008B629E" w:rsidRPr="00EC0304" w:rsidRDefault="008B629E">
            <w:pPr>
              <w:rPr>
                <w:sz w:val="18"/>
              </w:rPr>
            </w:pPr>
            <w:r w:rsidRPr="00EC0304">
              <w:rPr>
                <w:b/>
                <w:sz w:val="18"/>
              </w:rPr>
              <w:t>Cohabitation</w:t>
            </w:r>
            <w:r w:rsidRPr="00EC0304">
              <w:rPr>
                <w:sz w:val="18"/>
              </w:rPr>
              <w:t xml:space="preserve"> – to live together in a sexual relationship without being married or in a civil partnership.</w:t>
            </w:r>
          </w:p>
          <w:p w14:paraId="55DB55DA" w14:textId="77777777" w:rsidR="008B629E" w:rsidRPr="00EC0304" w:rsidRDefault="008B629E">
            <w:pPr>
              <w:rPr>
                <w:sz w:val="18"/>
              </w:rPr>
            </w:pPr>
            <w:r w:rsidRPr="00EC0304">
              <w:rPr>
                <w:b/>
                <w:sz w:val="18"/>
              </w:rPr>
              <w:t>Commitment</w:t>
            </w:r>
            <w:r w:rsidRPr="00EC0304">
              <w:rPr>
                <w:sz w:val="18"/>
              </w:rPr>
              <w:t xml:space="preserve"> – a sense of dedication and obligation to someone or something.</w:t>
            </w:r>
          </w:p>
          <w:p w14:paraId="5A797492" w14:textId="77777777" w:rsidR="008B629E" w:rsidRPr="00EC0304" w:rsidRDefault="008B629E">
            <w:pPr>
              <w:rPr>
                <w:sz w:val="18"/>
              </w:rPr>
            </w:pPr>
            <w:r w:rsidRPr="00EC0304">
              <w:rPr>
                <w:b/>
                <w:sz w:val="18"/>
              </w:rPr>
              <w:t>Contraception</w:t>
            </w:r>
            <w:r w:rsidRPr="00EC0304">
              <w:rPr>
                <w:sz w:val="18"/>
              </w:rPr>
              <w:t xml:space="preserve"> – methods used to prevent a woman from becoming pregnant during or following sexual intercourse.</w:t>
            </w:r>
          </w:p>
          <w:p w14:paraId="0079DFDB" w14:textId="77777777" w:rsidR="008B629E" w:rsidRPr="00EC0304" w:rsidRDefault="008B629E">
            <w:pPr>
              <w:rPr>
                <w:sz w:val="18"/>
              </w:rPr>
            </w:pPr>
            <w:r w:rsidRPr="00EC0304">
              <w:rPr>
                <w:b/>
                <w:sz w:val="18"/>
              </w:rPr>
              <w:t>Gender</w:t>
            </w:r>
            <w:r w:rsidRPr="00EC0304">
              <w:rPr>
                <w:sz w:val="18"/>
              </w:rPr>
              <w:t xml:space="preserve"> </w:t>
            </w:r>
            <w:r w:rsidRPr="00EC0304">
              <w:rPr>
                <w:b/>
                <w:sz w:val="18"/>
              </w:rPr>
              <w:t>equality</w:t>
            </w:r>
            <w:r w:rsidRPr="00EC0304">
              <w:rPr>
                <w:sz w:val="18"/>
              </w:rPr>
              <w:t xml:space="preserve"> – people of all genders enjoying the same rights and opportunities in all aspects of their lives.</w:t>
            </w:r>
          </w:p>
          <w:p w14:paraId="5E8D8DBA" w14:textId="77777777" w:rsidR="008B629E" w:rsidRPr="00EC0304" w:rsidRDefault="008B629E">
            <w:pPr>
              <w:rPr>
                <w:sz w:val="18"/>
              </w:rPr>
            </w:pPr>
            <w:r w:rsidRPr="00EC0304">
              <w:rPr>
                <w:b/>
                <w:sz w:val="18"/>
              </w:rPr>
              <w:t>Responsibilities</w:t>
            </w:r>
            <w:r w:rsidRPr="00EC0304">
              <w:rPr>
                <w:sz w:val="18"/>
              </w:rPr>
              <w:t xml:space="preserve"> - actions/duties you are expected to carry out.</w:t>
            </w:r>
          </w:p>
          <w:p w14:paraId="7783091C" w14:textId="77777777" w:rsidR="008B629E" w:rsidRPr="00EC0304" w:rsidRDefault="008B629E">
            <w:pPr>
              <w:rPr>
                <w:sz w:val="18"/>
              </w:rPr>
            </w:pPr>
            <w:r w:rsidRPr="00EC0304">
              <w:rPr>
                <w:b/>
                <w:sz w:val="18"/>
              </w:rPr>
              <w:t>Roles</w:t>
            </w:r>
            <w:r w:rsidRPr="00EC0304">
              <w:rPr>
                <w:sz w:val="18"/>
              </w:rPr>
              <w:t xml:space="preserve"> – position, status or function of a person in society, as well as the characteristics and social behaviour expected of them. </w:t>
            </w:r>
          </w:p>
          <w:p w14:paraId="79017C17" w14:textId="77777777" w:rsidR="008B629E" w:rsidRPr="00EC0304" w:rsidRDefault="00CF2C12">
            <w:pPr>
              <w:rPr>
                <w:sz w:val="18"/>
              </w:rPr>
            </w:pPr>
            <w:r>
              <w:rPr>
                <w:noProof/>
                <w:lang w:val="en-US"/>
              </w:rPr>
              <w:drawing>
                <wp:anchor distT="0" distB="0" distL="114300" distR="114300" simplePos="0" relativeHeight="251679744" behindDoc="1" locked="0" layoutInCell="1" allowOverlap="1" wp14:anchorId="4908FF71" wp14:editId="793C70C2">
                  <wp:simplePos x="0" y="0"/>
                  <wp:positionH relativeFrom="column">
                    <wp:posOffset>5568950</wp:posOffset>
                  </wp:positionH>
                  <wp:positionV relativeFrom="paragraph">
                    <wp:posOffset>99060</wp:posOffset>
                  </wp:positionV>
                  <wp:extent cx="989965" cy="660135"/>
                  <wp:effectExtent l="0" t="0" r="635" b="6985"/>
                  <wp:wrapNone/>
                  <wp:docPr id="28" name="Picture 28" descr="Image result for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relationshi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9965" cy="66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29E" w:rsidRPr="00EC0304">
              <w:rPr>
                <w:b/>
                <w:sz w:val="18"/>
              </w:rPr>
              <w:t>Patriarchal</w:t>
            </w:r>
            <w:r w:rsidR="008B629E" w:rsidRPr="00EC0304">
              <w:rPr>
                <w:sz w:val="18"/>
              </w:rPr>
              <w:t xml:space="preserve"> – a family or society controlled by men.</w:t>
            </w:r>
          </w:p>
          <w:p w14:paraId="4902878D" w14:textId="77777777" w:rsidR="008B629E" w:rsidRPr="00EC0304" w:rsidRDefault="008B629E">
            <w:pPr>
              <w:rPr>
                <w:sz w:val="18"/>
              </w:rPr>
            </w:pPr>
            <w:r w:rsidRPr="00EC0304">
              <w:rPr>
                <w:b/>
                <w:sz w:val="18"/>
              </w:rPr>
              <w:t>Matriarchal</w:t>
            </w:r>
            <w:r w:rsidRPr="00EC0304">
              <w:rPr>
                <w:sz w:val="18"/>
              </w:rPr>
              <w:t xml:space="preserve"> – a family or society controlled by women.</w:t>
            </w:r>
          </w:p>
          <w:p w14:paraId="0116F62E" w14:textId="77777777" w:rsidR="008B629E" w:rsidRPr="00EC0304" w:rsidRDefault="008B629E">
            <w:pPr>
              <w:rPr>
                <w:sz w:val="18"/>
              </w:rPr>
            </w:pPr>
            <w:r w:rsidRPr="00EC0304">
              <w:rPr>
                <w:b/>
                <w:sz w:val="18"/>
              </w:rPr>
              <w:t>Promiscuity</w:t>
            </w:r>
            <w:r w:rsidRPr="00EC0304">
              <w:rPr>
                <w:sz w:val="18"/>
              </w:rPr>
              <w:t xml:space="preserve"> – having many casual sexual relationships</w:t>
            </w:r>
            <w:r w:rsidR="00CF2C12">
              <w:t xml:space="preserve"> </w:t>
            </w:r>
          </w:p>
          <w:p w14:paraId="68EF00E6" w14:textId="77777777" w:rsidR="008B629E" w:rsidRPr="00EC0304" w:rsidRDefault="008B629E">
            <w:pPr>
              <w:rPr>
                <w:sz w:val="18"/>
              </w:rPr>
            </w:pPr>
            <w:r w:rsidRPr="00EC0304">
              <w:rPr>
                <w:b/>
                <w:sz w:val="18"/>
              </w:rPr>
              <w:t>Fidelity</w:t>
            </w:r>
            <w:r w:rsidRPr="00EC0304">
              <w:rPr>
                <w:sz w:val="18"/>
              </w:rPr>
              <w:t xml:space="preserve"> – two people being sexually faithful to each other.</w:t>
            </w:r>
          </w:p>
          <w:p w14:paraId="34026E9E" w14:textId="77777777" w:rsidR="008B629E" w:rsidRDefault="008B629E">
            <w:pPr>
              <w:rPr>
                <w:sz w:val="18"/>
              </w:rPr>
            </w:pPr>
            <w:r w:rsidRPr="00EC0304">
              <w:rPr>
                <w:b/>
                <w:sz w:val="18"/>
              </w:rPr>
              <w:t>Procreation</w:t>
            </w:r>
            <w:r w:rsidRPr="00EC0304">
              <w:rPr>
                <w:sz w:val="18"/>
              </w:rPr>
              <w:t xml:space="preserve"> – reproduction</w:t>
            </w:r>
          </w:p>
          <w:p w14:paraId="5C5A7A64" w14:textId="77777777" w:rsidR="00FE7106" w:rsidRPr="00EC0304" w:rsidRDefault="00FE7106">
            <w:pPr>
              <w:rPr>
                <w:sz w:val="18"/>
              </w:rPr>
            </w:pPr>
            <w:r w:rsidRPr="00FE7106">
              <w:rPr>
                <w:b/>
                <w:sz w:val="18"/>
              </w:rPr>
              <w:t>Bigamy</w:t>
            </w:r>
            <w:r>
              <w:rPr>
                <w:sz w:val="18"/>
              </w:rPr>
              <w:t xml:space="preserve"> – entering into a marriage with someone while still being legally married to another person</w:t>
            </w:r>
          </w:p>
        </w:tc>
      </w:tr>
      <w:tr w:rsidR="000C29C4" w:rsidRPr="00A74085" w14:paraId="2E62C41C" w14:textId="77777777" w:rsidTr="005F2D50">
        <w:tc>
          <w:tcPr>
            <w:tcW w:w="3587" w:type="dxa"/>
            <w:gridSpan w:val="2"/>
            <w:tcBorders>
              <w:top w:val="nil"/>
              <w:left w:val="nil"/>
              <w:bottom w:val="nil"/>
              <w:right w:val="single" w:sz="4" w:space="0" w:color="FFFFFF" w:themeColor="background1"/>
            </w:tcBorders>
            <w:shd w:val="clear" w:color="auto" w:fill="000000" w:themeFill="text1"/>
          </w:tcPr>
          <w:p w14:paraId="6A6632EC" w14:textId="77777777" w:rsidR="008B629E" w:rsidRPr="00A74085" w:rsidRDefault="00A74085" w:rsidP="005F2D50">
            <w:pPr>
              <w:jc w:val="center"/>
              <w:rPr>
                <w:b/>
                <w:color w:val="FFFFFF" w:themeColor="background1"/>
              </w:rPr>
            </w:pPr>
            <w:r w:rsidRPr="00A74085">
              <w:rPr>
                <w:b/>
                <w:color w:val="FFFFFF" w:themeColor="background1"/>
              </w:rPr>
              <w:t>Types of family</w:t>
            </w:r>
          </w:p>
        </w:tc>
        <w:tc>
          <w:tcPr>
            <w:tcW w:w="3587" w:type="dxa"/>
            <w:gridSpan w:val="2"/>
            <w:tcBorders>
              <w:top w:val="nil"/>
              <w:left w:val="single" w:sz="4" w:space="0" w:color="FFFFFF" w:themeColor="background1"/>
              <w:bottom w:val="nil"/>
              <w:right w:val="single" w:sz="4" w:space="0" w:color="FFFFFF" w:themeColor="background1"/>
            </w:tcBorders>
            <w:shd w:val="clear" w:color="auto" w:fill="000000" w:themeFill="text1"/>
          </w:tcPr>
          <w:p w14:paraId="6DBC6E15" w14:textId="77777777" w:rsidR="008B629E" w:rsidRPr="00A74085" w:rsidRDefault="00A74085" w:rsidP="005F2D50">
            <w:pPr>
              <w:jc w:val="center"/>
              <w:rPr>
                <w:b/>
                <w:color w:val="FFFFFF" w:themeColor="background1"/>
              </w:rPr>
            </w:pPr>
            <w:r w:rsidRPr="00A74085">
              <w:rPr>
                <w:b/>
                <w:color w:val="FFFFFF" w:themeColor="background1"/>
              </w:rPr>
              <w:t>Roles of men &amp; women in the family</w:t>
            </w:r>
          </w:p>
        </w:tc>
        <w:tc>
          <w:tcPr>
            <w:tcW w:w="3588" w:type="dxa"/>
            <w:gridSpan w:val="2"/>
            <w:tcBorders>
              <w:top w:val="nil"/>
              <w:left w:val="single" w:sz="4" w:space="0" w:color="FFFFFF" w:themeColor="background1"/>
              <w:bottom w:val="nil"/>
              <w:right w:val="nil"/>
            </w:tcBorders>
            <w:shd w:val="clear" w:color="auto" w:fill="000000" w:themeFill="text1"/>
          </w:tcPr>
          <w:p w14:paraId="70D82079" w14:textId="77777777" w:rsidR="008B629E" w:rsidRPr="00A74085" w:rsidRDefault="00A74085" w:rsidP="005F2D50">
            <w:pPr>
              <w:jc w:val="center"/>
              <w:rPr>
                <w:b/>
                <w:color w:val="FFFFFF" w:themeColor="background1"/>
              </w:rPr>
            </w:pPr>
            <w:r w:rsidRPr="00A74085">
              <w:rPr>
                <w:b/>
                <w:color w:val="FFFFFF" w:themeColor="background1"/>
              </w:rPr>
              <w:t>Religion and the family</w:t>
            </w:r>
          </w:p>
        </w:tc>
      </w:tr>
      <w:tr w:rsidR="00E81855" w:rsidRPr="00EC0304" w14:paraId="7575E6C6" w14:textId="77777777" w:rsidTr="005560FF">
        <w:tc>
          <w:tcPr>
            <w:tcW w:w="3587" w:type="dxa"/>
            <w:gridSpan w:val="2"/>
            <w:tcBorders>
              <w:top w:val="nil"/>
              <w:bottom w:val="single" w:sz="4" w:space="0" w:color="FFFFFF" w:themeColor="background1"/>
            </w:tcBorders>
          </w:tcPr>
          <w:p w14:paraId="1E0A2D48" w14:textId="77777777" w:rsidR="008B629E" w:rsidRPr="00EC0304" w:rsidRDefault="00312622">
            <w:pPr>
              <w:rPr>
                <w:sz w:val="18"/>
              </w:rPr>
            </w:pPr>
            <w:r w:rsidRPr="00EC0304">
              <w:rPr>
                <w:b/>
                <w:sz w:val="18"/>
              </w:rPr>
              <w:t>Nuclear family</w:t>
            </w:r>
            <w:r w:rsidRPr="00EC0304">
              <w:rPr>
                <w:sz w:val="18"/>
              </w:rPr>
              <w:t xml:space="preserve"> –</w:t>
            </w:r>
            <w:r w:rsidR="00426202" w:rsidRPr="00EC0304">
              <w:rPr>
                <w:sz w:val="18"/>
              </w:rPr>
              <w:t>t</w:t>
            </w:r>
            <w:r w:rsidRPr="00EC0304">
              <w:rPr>
                <w:sz w:val="18"/>
              </w:rPr>
              <w:t>wo parents and one or more children in the same house.</w:t>
            </w:r>
          </w:p>
          <w:p w14:paraId="0777E519" w14:textId="77777777" w:rsidR="00312622" w:rsidRPr="00EC0304" w:rsidRDefault="00312622">
            <w:pPr>
              <w:rPr>
                <w:sz w:val="18"/>
              </w:rPr>
            </w:pPr>
            <w:r w:rsidRPr="00EC0304">
              <w:rPr>
                <w:b/>
                <w:sz w:val="18"/>
              </w:rPr>
              <w:t>Extended family</w:t>
            </w:r>
            <w:r w:rsidRPr="00EC0304">
              <w:rPr>
                <w:sz w:val="18"/>
              </w:rPr>
              <w:t xml:space="preserve"> –</w:t>
            </w:r>
            <w:r w:rsidR="00426202" w:rsidRPr="00EC0304">
              <w:rPr>
                <w:sz w:val="18"/>
              </w:rPr>
              <w:t>c</w:t>
            </w:r>
            <w:r w:rsidRPr="00EC0304">
              <w:rPr>
                <w:sz w:val="18"/>
              </w:rPr>
              <w:t xml:space="preserve">ousins, aunts, uncles and grandparents. </w:t>
            </w:r>
          </w:p>
          <w:p w14:paraId="1D9C9D91" w14:textId="77777777" w:rsidR="00312622" w:rsidRPr="00EC0304" w:rsidRDefault="00312622">
            <w:pPr>
              <w:rPr>
                <w:sz w:val="18"/>
              </w:rPr>
            </w:pPr>
            <w:r w:rsidRPr="00EC0304">
              <w:rPr>
                <w:b/>
                <w:sz w:val="18"/>
              </w:rPr>
              <w:t>Reconstituted family</w:t>
            </w:r>
            <w:r w:rsidRPr="00EC0304">
              <w:rPr>
                <w:sz w:val="18"/>
              </w:rPr>
              <w:t xml:space="preserve"> –</w:t>
            </w:r>
            <w:r w:rsidR="00426202" w:rsidRPr="00EC0304">
              <w:rPr>
                <w:sz w:val="18"/>
              </w:rPr>
              <w:t xml:space="preserve"> d</w:t>
            </w:r>
            <w:r w:rsidRPr="00EC0304">
              <w:rPr>
                <w:sz w:val="18"/>
              </w:rPr>
              <w:t>ivorced adults remarry or cohabit</w:t>
            </w:r>
            <w:r w:rsidR="006052CD" w:rsidRPr="00EC0304">
              <w:rPr>
                <w:sz w:val="18"/>
              </w:rPr>
              <w:t>. A mix of step-parents and step-children.</w:t>
            </w:r>
          </w:p>
          <w:p w14:paraId="1C5580F8" w14:textId="77777777" w:rsidR="006052CD" w:rsidRPr="00EC0304" w:rsidRDefault="006052CD">
            <w:pPr>
              <w:rPr>
                <w:sz w:val="18"/>
              </w:rPr>
            </w:pPr>
            <w:r w:rsidRPr="00EC0304">
              <w:rPr>
                <w:b/>
                <w:sz w:val="18"/>
              </w:rPr>
              <w:t>Single parent family</w:t>
            </w:r>
            <w:r w:rsidRPr="00EC0304">
              <w:rPr>
                <w:sz w:val="18"/>
              </w:rPr>
              <w:t xml:space="preserve"> – one parent raises one or more children alone.</w:t>
            </w:r>
          </w:p>
          <w:p w14:paraId="174173E7" w14:textId="77777777" w:rsidR="006052CD" w:rsidRPr="00EC0304" w:rsidRDefault="006052CD">
            <w:pPr>
              <w:rPr>
                <w:sz w:val="18"/>
              </w:rPr>
            </w:pPr>
            <w:r w:rsidRPr="00EC0304">
              <w:rPr>
                <w:b/>
                <w:sz w:val="18"/>
              </w:rPr>
              <w:t>Childless family</w:t>
            </w:r>
            <w:r w:rsidRPr="00EC0304">
              <w:rPr>
                <w:sz w:val="18"/>
              </w:rPr>
              <w:t xml:space="preserve"> – married or cohabiting couple choose not to have children or cannot. </w:t>
            </w:r>
          </w:p>
        </w:tc>
        <w:tc>
          <w:tcPr>
            <w:tcW w:w="3587" w:type="dxa"/>
            <w:gridSpan w:val="2"/>
            <w:tcBorders>
              <w:top w:val="nil"/>
              <w:bottom w:val="single" w:sz="4" w:space="0" w:color="FFFFFF" w:themeColor="background1"/>
            </w:tcBorders>
          </w:tcPr>
          <w:p w14:paraId="4508152C" w14:textId="77777777" w:rsidR="008B629E" w:rsidRPr="00EC0304" w:rsidRDefault="00CC7BAA" w:rsidP="00E5365A">
            <w:pPr>
              <w:pStyle w:val="ListParagraph"/>
              <w:numPr>
                <w:ilvl w:val="0"/>
                <w:numId w:val="1"/>
              </w:numPr>
              <w:ind w:left="126" w:hanging="142"/>
              <w:rPr>
                <w:sz w:val="18"/>
              </w:rPr>
            </w:pPr>
            <w:r w:rsidRPr="00EC0304">
              <w:rPr>
                <w:sz w:val="18"/>
              </w:rPr>
              <w:t>Caring for children</w:t>
            </w:r>
          </w:p>
          <w:p w14:paraId="622111EC" w14:textId="77777777" w:rsidR="00CC7BAA" w:rsidRPr="00EC0304" w:rsidRDefault="00CC7BAA" w:rsidP="00E5365A">
            <w:pPr>
              <w:pStyle w:val="ListParagraph"/>
              <w:numPr>
                <w:ilvl w:val="0"/>
                <w:numId w:val="1"/>
              </w:numPr>
              <w:ind w:left="126" w:hanging="142"/>
              <w:rPr>
                <w:sz w:val="18"/>
              </w:rPr>
            </w:pPr>
            <w:r w:rsidRPr="00EC0304">
              <w:rPr>
                <w:sz w:val="18"/>
              </w:rPr>
              <w:t>Caring for elderly relatives</w:t>
            </w:r>
          </w:p>
          <w:p w14:paraId="29B97BE1" w14:textId="77777777" w:rsidR="00CC7BAA" w:rsidRPr="00EC0304" w:rsidRDefault="00CC7BAA" w:rsidP="00E5365A">
            <w:pPr>
              <w:pStyle w:val="ListParagraph"/>
              <w:numPr>
                <w:ilvl w:val="0"/>
                <w:numId w:val="1"/>
              </w:numPr>
              <w:ind w:left="126" w:hanging="142"/>
              <w:rPr>
                <w:sz w:val="18"/>
              </w:rPr>
            </w:pPr>
            <w:r w:rsidRPr="00EC0304">
              <w:rPr>
                <w:sz w:val="18"/>
              </w:rPr>
              <w:t>Maintaining the home</w:t>
            </w:r>
          </w:p>
          <w:p w14:paraId="4BD224DA" w14:textId="77777777" w:rsidR="00CC7BAA" w:rsidRPr="00EC0304" w:rsidRDefault="00CC7BAA" w:rsidP="00E5365A">
            <w:pPr>
              <w:pStyle w:val="ListParagraph"/>
              <w:numPr>
                <w:ilvl w:val="0"/>
                <w:numId w:val="1"/>
              </w:numPr>
              <w:ind w:left="126" w:hanging="142"/>
              <w:rPr>
                <w:sz w:val="18"/>
              </w:rPr>
            </w:pPr>
            <w:r w:rsidRPr="00EC0304">
              <w:rPr>
                <w:sz w:val="18"/>
              </w:rPr>
              <w:t>Earning money to support</w:t>
            </w:r>
          </w:p>
          <w:p w14:paraId="57DCAF49" w14:textId="77777777" w:rsidR="00CC7BAA" w:rsidRPr="00EC0304" w:rsidRDefault="00274BC7" w:rsidP="00CC7BAA">
            <w:pPr>
              <w:rPr>
                <w:sz w:val="18"/>
              </w:rPr>
            </w:pPr>
            <w:r w:rsidRPr="00EC0304">
              <w:rPr>
                <w:sz w:val="18"/>
              </w:rPr>
              <w:t xml:space="preserve">Traditional </w:t>
            </w:r>
            <w:r w:rsidRPr="00EC0304">
              <w:rPr>
                <w:b/>
                <w:sz w:val="18"/>
              </w:rPr>
              <w:t>Christian</w:t>
            </w:r>
            <w:r w:rsidRPr="00EC0304">
              <w:rPr>
                <w:sz w:val="18"/>
              </w:rPr>
              <w:t xml:space="preserve"> and </w:t>
            </w:r>
            <w:r w:rsidRPr="00EC0304">
              <w:rPr>
                <w:b/>
                <w:sz w:val="18"/>
              </w:rPr>
              <w:t>Muslim</w:t>
            </w:r>
            <w:r w:rsidRPr="00EC0304">
              <w:rPr>
                <w:sz w:val="18"/>
              </w:rPr>
              <w:t xml:space="preserve"> views are that the man provides through work and the mother looks after the children and home. </w:t>
            </w:r>
          </w:p>
          <w:p w14:paraId="483D7988" w14:textId="77777777" w:rsidR="00274BC7" w:rsidRPr="00EC0304" w:rsidRDefault="00274BC7" w:rsidP="00CC7BAA">
            <w:pPr>
              <w:rPr>
                <w:sz w:val="18"/>
              </w:rPr>
            </w:pPr>
            <w:r w:rsidRPr="00EC0304">
              <w:rPr>
                <w:sz w:val="18"/>
              </w:rPr>
              <w:t>However, this is changing, and men and women are seen more as a partnership. It is common to see the roles reversed.</w:t>
            </w:r>
          </w:p>
        </w:tc>
        <w:tc>
          <w:tcPr>
            <w:tcW w:w="3588" w:type="dxa"/>
            <w:gridSpan w:val="2"/>
            <w:tcBorders>
              <w:top w:val="nil"/>
              <w:bottom w:val="single" w:sz="4" w:space="0" w:color="FFFFFF" w:themeColor="background1"/>
            </w:tcBorders>
          </w:tcPr>
          <w:p w14:paraId="796C3377" w14:textId="77777777" w:rsidR="00E5365A" w:rsidRPr="00EC0304" w:rsidRDefault="00E5365A">
            <w:pPr>
              <w:rPr>
                <w:sz w:val="18"/>
              </w:rPr>
            </w:pPr>
            <w:r w:rsidRPr="00EC0304">
              <w:rPr>
                <w:b/>
                <w:sz w:val="18"/>
              </w:rPr>
              <w:t>Christian</w:t>
            </w:r>
            <w:r w:rsidRPr="00EC0304">
              <w:rPr>
                <w:sz w:val="18"/>
              </w:rPr>
              <w:t xml:space="preserve"> and </w:t>
            </w:r>
            <w:r w:rsidRPr="00EC0304">
              <w:rPr>
                <w:b/>
                <w:sz w:val="18"/>
              </w:rPr>
              <w:t>Muslim</w:t>
            </w:r>
            <w:r w:rsidRPr="00EC0304">
              <w:rPr>
                <w:sz w:val="18"/>
              </w:rPr>
              <w:t xml:space="preserve"> parents:</w:t>
            </w:r>
          </w:p>
          <w:p w14:paraId="46FF4CFF" w14:textId="77777777" w:rsidR="00E5365A" w:rsidRPr="00EC0304" w:rsidRDefault="00E5365A" w:rsidP="00E5365A">
            <w:pPr>
              <w:pStyle w:val="ListParagraph"/>
              <w:numPr>
                <w:ilvl w:val="0"/>
                <w:numId w:val="2"/>
              </w:numPr>
              <w:ind w:left="220" w:hanging="142"/>
              <w:rPr>
                <w:sz w:val="18"/>
              </w:rPr>
            </w:pPr>
            <w:r w:rsidRPr="00EC0304">
              <w:rPr>
                <w:sz w:val="18"/>
              </w:rPr>
              <w:t>Take children to a place of worship</w:t>
            </w:r>
          </w:p>
          <w:p w14:paraId="4B39BAB6" w14:textId="77777777" w:rsidR="00E5365A" w:rsidRPr="00EC0304" w:rsidRDefault="00E5365A" w:rsidP="00E5365A">
            <w:pPr>
              <w:pStyle w:val="ListParagraph"/>
              <w:numPr>
                <w:ilvl w:val="0"/>
                <w:numId w:val="2"/>
              </w:numPr>
              <w:ind w:left="220" w:hanging="142"/>
              <w:rPr>
                <w:sz w:val="18"/>
              </w:rPr>
            </w:pPr>
            <w:r w:rsidRPr="00EC0304">
              <w:rPr>
                <w:sz w:val="18"/>
              </w:rPr>
              <w:t>Teach them to read and understand sacred texts</w:t>
            </w:r>
          </w:p>
          <w:p w14:paraId="00BCBD6D" w14:textId="77777777" w:rsidR="00E5365A" w:rsidRPr="00EC0304" w:rsidRDefault="00E5365A" w:rsidP="00E5365A">
            <w:pPr>
              <w:pStyle w:val="ListParagraph"/>
              <w:numPr>
                <w:ilvl w:val="0"/>
                <w:numId w:val="2"/>
              </w:numPr>
              <w:ind w:left="220" w:hanging="142"/>
              <w:rPr>
                <w:sz w:val="18"/>
              </w:rPr>
            </w:pPr>
            <w:r w:rsidRPr="00EC0304">
              <w:rPr>
                <w:sz w:val="18"/>
              </w:rPr>
              <w:t>Teach them how and when to pray</w:t>
            </w:r>
          </w:p>
          <w:p w14:paraId="63BBA1E3" w14:textId="77777777" w:rsidR="00E5365A" w:rsidRPr="00EC0304" w:rsidRDefault="00E5365A" w:rsidP="00E5365A">
            <w:pPr>
              <w:pStyle w:val="ListParagraph"/>
              <w:numPr>
                <w:ilvl w:val="0"/>
                <w:numId w:val="2"/>
              </w:numPr>
              <w:ind w:left="220" w:hanging="142"/>
              <w:rPr>
                <w:sz w:val="18"/>
              </w:rPr>
            </w:pPr>
            <w:r w:rsidRPr="00EC0304">
              <w:rPr>
                <w:sz w:val="18"/>
              </w:rPr>
              <w:t>Join in the celebration of festivals</w:t>
            </w:r>
          </w:p>
          <w:p w14:paraId="303E7083" w14:textId="77777777" w:rsidR="00E5365A" w:rsidRPr="00EC0304" w:rsidRDefault="00E5365A" w:rsidP="00E5365A">
            <w:pPr>
              <w:pStyle w:val="ListParagraph"/>
              <w:numPr>
                <w:ilvl w:val="0"/>
                <w:numId w:val="2"/>
              </w:numPr>
              <w:ind w:left="220" w:hanging="142"/>
              <w:rPr>
                <w:sz w:val="18"/>
              </w:rPr>
            </w:pPr>
            <w:r w:rsidRPr="00EC0304">
              <w:rPr>
                <w:sz w:val="18"/>
              </w:rPr>
              <w:t>Understand the importance of rites of passage.</w:t>
            </w:r>
          </w:p>
          <w:p w14:paraId="666F17DF" w14:textId="77777777" w:rsidR="00E5365A" w:rsidRPr="00EC0304" w:rsidRDefault="00E5365A" w:rsidP="00E5365A">
            <w:pPr>
              <w:rPr>
                <w:sz w:val="18"/>
              </w:rPr>
            </w:pPr>
            <w:r w:rsidRPr="00EC0304">
              <w:rPr>
                <w:b/>
                <w:sz w:val="18"/>
              </w:rPr>
              <w:t>Humanists</w:t>
            </w:r>
            <w:r w:rsidRPr="00EC0304">
              <w:rPr>
                <w:sz w:val="18"/>
              </w:rPr>
              <w:t xml:space="preserve"> believe children should be free to make their own minds up. </w:t>
            </w:r>
          </w:p>
          <w:p w14:paraId="4EF3AE63" w14:textId="77777777" w:rsidR="00AE644D" w:rsidRPr="00EC0304" w:rsidRDefault="00AE644D" w:rsidP="00E5365A">
            <w:pPr>
              <w:rPr>
                <w:sz w:val="18"/>
              </w:rPr>
            </w:pPr>
            <w:r w:rsidRPr="00EC0304">
              <w:rPr>
                <w:b/>
                <w:sz w:val="18"/>
              </w:rPr>
              <w:t>Christians</w:t>
            </w:r>
            <w:r w:rsidRPr="00EC0304">
              <w:rPr>
                <w:sz w:val="18"/>
              </w:rPr>
              <w:t xml:space="preserve"> call the worldwide family the Church and </w:t>
            </w:r>
            <w:r w:rsidRPr="00EC0304">
              <w:rPr>
                <w:b/>
                <w:sz w:val="18"/>
              </w:rPr>
              <w:t>Muslims</w:t>
            </w:r>
            <w:r w:rsidRPr="00EC0304">
              <w:rPr>
                <w:sz w:val="18"/>
              </w:rPr>
              <w:t xml:space="preserve"> the ummah.</w:t>
            </w:r>
          </w:p>
        </w:tc>
      </w:tr>
      <w:tr w:rsidR="000C29C4" w:rsidRPr="00A74085" w14:paraId="2A3C2791" w14:textId="77777777" w:rsidTr="005560FF">
        <w:tc>
          <w:tcPr>
            <w:tcW w:w="358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7233FD4" w14:textId="77777777" w:rsidR="008B629E" w:rsidRPr="00A74085" w:rsidRDefault="00A74085" w:rsidP="005560FF">
            <w:pPr>
              <w:jc w:val="center"/>
              <w:rPr>
                <w:b/>
                <w:color w:val="FFFFFF" w:themeColor="background1"/>
              </w:rPr>
            </w:pPr>
            <w:r w:rsidRPr="00A74085">
              <w:rPr>
                <w:b/>
                <w:color w:val="FFFFFF" w:themeColor="background1"/>
              </w:rPr>
              <w:t>Marriage</w:t>
            </w:r>
          </w:p>
        </w:tc>
        <w:tc>
          <w:tcPr>
            <w:tcW w:w="358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E547245" w14:textId="77777777" w:rsidR="008B629E" w:rsidRPr="00A74085" w:rsidRDefault="00EC0304" w:rsidP="005560FF">
            <w:pPr>
              <w:jc w:val="center"/>
              <w:rPr>
                <w:b/>
                <w:color w:val="FFFFFF" w:themeColor="background1"/>
              </w:rPr>
            </w:pPr>
            <w:r>
              <w:rPr>
                <w:b/>
                <w:color w:val="FFFFFF" w:themeColor="background1"/>
              </w:rPr>
              <w:t>Christian wedding ceremony</w:t>
            </w:r>
          </w:p>
        </w:tc>
        <w:tc>
          <w:tcPr>
            <w:tcW w:w="358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8B09B21" w14:textId="77777777" w:rsidR="008B629E" w:rsidRPr="00A74085" w:rsidRDefault="00EC0304" w:rsidP="005560FF">
            <w:pPr>
              <w:jc w:val="center"/>
              <w:rPr>
                <w:b/>
                <w:color w:val="FFFFFF" w:themeColor="background1"/>
              </w:rPr>
            </w:pPr>
            <w:r>
              <w:rPr>
                <w:b/>
                <w:color w:val="FFFFFF" w:themeColor="background1"/>
              </w:rPr>
              <w:t>Muslim wedding ceremony (nikah)</w:t>
            </w:r>
          </w:p>
        </w:tc>
      </w:tr>
      <w:tr w:rsidR="00E81855" w:rsidRPr="00EC0304" w14:paraId="62966F4F" w14:textId="77777777" w:rsidTr="005560FF">
        <w:trPr>
          <w:trHeight w:val="42"/>
        </w:trPr>
        <w:tc>
          <w:tcPr>
            <w:tcW w:w="3587" w:type="dxa"/>
            <w:gridSpan w:val="2"/>
            <w:vMerge w:val="restart"/>
            <w:tcBorders>
              <w:top w:val="single" w:sz="4" w:space="0" w:color="FFFFFF" w:themeColor="background1"/>
            </w:tcBorders>
          </w:tcPr>
          <w:p w14:paraId="60C6B2C6" w14:textId="77777777" w:rsidR="00EC0304" w:rsidRPr="00EC0304" w:rsidRDefault="00EC0304">
            <w:pPr>
              <w:rPr>
                <w:sz w:val="18"/>
              </w:rPr>
            </w:pPr>
            <w:r w:rsidRPr="00EC0304">
              <w:rPr>
                <w:sz w:val="18"/>
              </w:rPr>
              <w:t>For Christians and Muslims, it is:</w:t>
            </w:r>
          </w:p>
          <w:p w14:paraId="41C5529C" w14:textId="77777777" w:rsidR="00EC0304" w:rsidRPr="00EC0304" w:rsidRDefault="00EC0304" w:rsidP="00CD0BC6">
            <w:pPr>
              <w:pStyle w:val="ListParagraph"/>
              <w:numPr>
                <w:ilvl w:val="0"/>
                <w:numId w:val="3"/>
              </w:numPr>
              <w:ind w:left="172" w:hanging="142"/>
              <w:rPr>
                <w:sz w:val="18"/>
              </w:rPr>
            </w:pPr>
            <w:r w:rsidRPr="00EC0304">
              <w:rPr>
                <w:sz w:val="18"/>
              </w:rPr>
              <w:t>God given</w:t>
            </w:r>
          </w:p>
          <w:p w14:paraId="49FF0E1A" w14:textId="77777777" w:rsidR="00EC0304" w:rsidRPr="00EC0304" w:rsidRDefault="00EC0304" w:rsidP="00CD0BC6">
            <w:pPr>
              <w:pStyle w:val="ListParagraph"/>
              <w:numPr>
                <w:ilvl w:val="0"/>
                <w:numId w:val="3"/>
              </w:numPr>
              <w:ind w:left="172" w:hanging="142"/>
              <w:rPr>
                <w:sz w:val="18"/>
              </w:rPr>
            </w:pPr>
            <w:r w:rsidRPr="00EC0304">
              <w:rPr>
                <w:sz w:val="18"/>
              </w:rPr>
              <w:t>Best environment for children</w:t>
            </w:r>
          </w:p>
          <w:p w14:paraId="58CCD6B5" w14:textId="77777777" w:rsidR="00EC0304" w:rsidRPr="00EC0304" w:rsidRDefault="00EC0304" w:rsidP="00CD0BC6">
            <w:pPr>
              <w:pStyle w:val="ListParagraph"/>
              <w:numPr>
                <w:ilvl w:val="0"/>
                <w:numId w:val="3"/>
              </w:numPr>
              <w:ind w:left="172" w:hanging="142"/>
              <w:rPr>
                <w:sz w:val="18"/>
              </w:rPr>
            </w:pPr>
            <w:r w:rsidRPr="00EC0304">
              <w:rPr>
                <w:sz w:val="18"/>
              </w:rPr>
              <w:t>Lifelong commitment</w:t>
            </w:r>
          </w:p>
          <w:p w14:paraId="4555C0BC" w14:textId="77777777" w:rsidR="00EC0304" w:rsidRPr="00EC0304" w:rsidRDefault="00EC0304" w:rsidP="00CD0BC6">
            <w:pPr>
              <w:rPr>
                <w:sz w:val="18"/>
              </w:rPr>
            </w:pPr>
            <w:r w:rsidRPr="00EC0304">
              <w:rPr>
                <w:b/>
                <w:sz w:val="18"/>
              </w:rPr>
              <w:t>Humanists</w:t>
            </w:r>
            <w:r w:rsidRPr="00EC0304">
              <w:rPr>
                <w:sz w:val="18"/>
              </w:rPr>
              <w:t xml:space="preserve"> value a special ceremony for commitment but don’t include religion.</w:t>
            </w:r>
          </w:p>
          <w:p w14:paraId="05CFC41E" w14:textId="77777777" w:rsidR="00EC0304" w:rsidRPr="00EC0304" w:rsidRDefault="00EC0304" w:rsidP="00CD0BC6">
            <w:pPr>
              <w:rPr>
                <w:sz w:val="18"/>
              </w:rPr>
            </w:pPr>
            <w:r w:rsidRPr="00EC0304">
              <w:rPr>
                <w:b/>
                <w:sz w:val="18"/>
              </w:rPr>
              <w:t xml:space="preserve">Christians </w:t>
            </w:r>
            <w:r w:rsidRPr="00EC0304">
              <w:rPr>
                <w:sz w:val="18"/>
              </w:rPr>
              <w:t xml:space="preserve">see marriage as a sacramental gift from God. Jesus teaches on the importance of marriage as the ‘two become one in flesh’ in lifelong union. </w:t>
            </w:r>
            <w:r>
              <w:rPr>
                <w:sz w:val="18"/>
              </w:rPr>
              <w:t>They take place in a church.</w:t>
            </w:r>
          </w:p>
          <w:p w14:paraId="0EA361E2" w14:textId="77777777" w:rsidR="00342ABD" w:rsidRPr="00EC0304" w:rsidRDefault="00EC0304" w:rsidP="00CD0BC6">
            <w:pPr>
              <w:rPr>
                <w:sz w:val="18"/>
              </w:rPr>
            </w:pPr>
            <w:r w:rsidRPr="00EC0304">
              <w:rPr>
                <w:b/>
                <w:sz w:val="18"/>
              </w:rPr>
              <w:t>Muslims</w:t>
            </w:r>
            <w:r w:rsidRPr="00EC0304">
              <w:rPr>
                <w:sz w:val="18"/>
              </w:rPr>
              <w:t xml:space="preserve"> see marriage as the basis for family life. The Qur’an shows it is a gift from Allah. </w:t>
            </w:r>
            <w:r>
              <w:rPr>
                <w:sz w:val="18"/>
              </w:rPr>
              <w:t xml:space="preserve">They take place in a mosque </w:t>
            </w:r>
            <w:r w:rsidR="00342ABD">
              <w:rPr>
                <w:sz w:val="18"/>
              </w:rPr>
              <w:t xml:space="preserve">but sometimes can be at the bride’s home. </w:t>
            </w:r>
            <w:r w:rsidR="0030746E">
              <w:rPr>
                <w:sz w:val="18"/>
              </w:rPr>
              <w:t xml:space="preserve">Some Shi’a Muslims (Twelver Shi’as) </w:t>
            </w:r>
            <w:r w:rsidR="004107B4">
              <w:rPr>
                <w:sz w:val="18"/>
              </w:rPr>
              <w:t>practise Nikah Mut’ah, a temporary unannounced marriage. It allowed historically, men to take a wife when travelling away from home. Sunni and other Shi’</w:t>
            </w:r>
            <w:r w:rsidR="00572243">
              <w:rPr>
                <w:sz w:val="18"/>
              </w:rPr>
              <w:t xml:space="preserve">a </w:t>
            </w:r>
            <w:r w:rsidR="004107B4">
              <w:rPr>
                <w:sz w:val="18"/>
              </w:rPr>
              <w:t>Muslims disagree with this idea.</w:t>
            </w:r>
          </w:p>
        </w:tc>
        <w:tc>
          <w:tcPr>
            <w:tcW w:w="3587" w:type="dxa"/>
            <w:gridSpan w:val="2"/>
            <w:tcBorders>
              <w:top w:val="single" w:sz="4" w:space="0" w:color="FFFFFF" w:themeColor="background1"/>
            </w:tcBorders>
          </w:tcPr>
          <w:p w14:paraId="2CEECA4F" w14:textId="77777777" w:rsidR="00EC0304" w:rsidRPr="00EC0304" w:rsidRDefault="00EC0304">
            <w:pPr>
              <w:rPr>
                <w:sz w:val="18"/>
              </w:rPr>
            </w:pPr>
            <w:r w:rsidRPr="00EC0304">
              <w:rPr>
                <w:sz w:val="18"/>
              </w:rPr>
              <w:t>The vicar welcomes everyone with a short sermon on the purpose of marriage</w:t>
            </w:r>
          </w:p>
        </w:tc>
        <w:tc>
          <w:tcPr>
            <w:tcW w:w="3588" w:type="dxa"/>
            <w:gridSpan w:val="2"/>
            <w:tcBorders>
              <w:top w:val="single" w:sz="4" w:space="0" w:color="FFFFFF" w:themeColor="background1"/>
            </w:tcBorders>
          </w:tcPr>
          <w:p w14:paraId="5FD3FCCF" w14:textId="77777777" w:rsidR="00EC0304" w:rsidRPr="00EC0304" w:rsidRDefault="00EC0304">
            <w:pPr>
              <w:rPr>
                <w:sz w:val="18"/>
              </w:rPr>
            </w:pPr>
            <w:r>
              <w:rPr>
                <w:sz w:val="18"/>
              </w:rPr>
              <w:t xml:space="preserve">The </w:t>
            </w:r>
            <w:proofErr w:type="spellStart"/>
            <w:r w:rsidR="00342ABD">
              <w:rPr>
                <w:sz w:val="18"/>
              </w:rPr>
              <w:t>wali</w:t>
            </w:r>
            <w:proofErr w:type="spellEnd"/>
            <w:r w:rsidR="00342ABD">
              <w:rPr>
                <w:sz w:val="18"/>
              </w:rPr>
              <w:t xml:space="preserve"> (bride’s guardian) offers her to the groom</w:t>
            </w:r>
          </w:p>
        </w:tc>
      </w:tr>
      <w:tr w:rsidR="00E81855" w:rsidRPr="00EC0304" w14:paraId="7242ABE4" w14:textId="77777777" w:rsidTr="00EC0304">
        <w:trPr>
          <w:trHeight w:val="38"/>
        </w:trPr>
        <w:tc>
          <w:tcPr>
            <w:tcW w:w="3587" w:type="dxa"/>
            <w:gridSpan w:val="2"/>
            <w:vMerge/>
          </w:tcPr>
          <w:p w14:paraId="403908EF" w14:textId="77777777" w:rsidR="00EC0304" w:rsidRPr="00EC0304" w:rsidRDefault="00EC0304">
            <w:pPr>
              <w:rPr>
                <w:sz w:val="18"/>
              </w:rPr>
            </w:pPr>
          </w:p>
        </w:tc>
        <w:tc>
          <w:tcPr>
            <w:tcW w:w="3587" w:type="dxa"/>
            <w:gridSpan w:val="2"/>
          </w:tcPr>
          <w:p w14:paraId="67188D7E" w14:textId="77777777" w:rsidR="00EC0304" w:rsidRPr="00EC0304" w:rsidRDefault="00EC0304">
            <w:pPr>
              <w:rPr>
                <w:sz w:val="18"/>
              </w:rPr>
            </w:pPr>
            <w:r w:rsidRPr="00EC0304">
              <w:rPr>
                <w:sz w:val="18"/>
              </w:rPr>
              <w:t>The couple exchange vows to each other</w:t>
            </w:r>
          </w:p>
        </w:tc>
        <w:tc>
          <w:tcPr>
            <w:tcW w:w="3588" w:type="dxa"/>
            <w:gridSpan w:val="2"/>
          </w:tcPr>
          <w:p w14:paraId="33F8FE5B" w14:textId="77777777" w:rsidR="00EC0304" w:rsidRPr="00EC0304" w:rsidRDefault="00342ABD">
            <w:pPr>
              <w:rPr>
                <w:sz w:val="18"/>
              </w:rPr>
            </w:pPr>
            <w:r>
              <w:rPr>
                <w:sz w:val="18"/>
              </w:rPr>
              <w:t>Two adult witnesses who are good Muslims are present.</w:t>
            </w:r>
          </w:p>
        </w:tc>
      </w:tr>
      <w:tr w:rsidR="00E81855" w:rsidRPr="00EC0304" w14:paraId="20643129" w14:textId="77777777" w:rsidTr="00EC0304">
        <w:trPr>
          <w:trHeight w:val="38"/>
        </w:trPr>
        <w:tc>
          <w:tcPr>
            <w:tcW w:w="3587" w:type="dxa"/>
            <w:gridSpan w:val="2"/>
            <w:vMerge/>
          </w:tcPr>
          <w:p w14:paraId="02C94AEF" w14:textId="77777777" w:rsidR="00EC0304" w:rsidRPr="00EC0304" w:rsidRDefault="00EC0304" w:rsidP="00EC0304">
            <w:pPr>
              <w:rPr>
                <w:sz w:val="18"/>
              </w:rPr>
            </w:pPr>
          </w:p>
        </w:tc>
        <w:tc>
          <w:tcPr>
            <w:tcW w:w="3587" w:type="dxa"/>
            <w:gridSpan w:val="2"/>
          </w:tcPr>
          <w:p w14:paraId="7F4C6519" w14:textId="77777777" w:rsidR="00EC0304" w:rsidRPr="00EC0304" w:rsidRDefault="00EC0304" w:rsidP="00EC0304">
            <w:pPr>
              <w:rPr>
                <w:sz w:val="18"/>
              </w:rPr>
            </w:pPr>
            <w:r w:rsidRPr="00EC0304">
              <w:rPr>
                <w:sz w:val="18"/>
              </w:rPr>
              <w:t>The couple exchange rings to show commitment</w:t>
            </w:r>
          </w:p>
        </w:tc>
        <w:tc>
          <w:tcPr>
            <w:tcW w:w="3588" w:type="dxa"/>
            <w:gridSpan w:val="2"/>
          </w:tcPr>
          <w:p w14:paraId="30CF6BB8" w14:textId="77777777" w:rsidR="00EC0304" w:rsidRPr="00EC0304" w:rsidRDefault="00342ABD" w:rsidP="00EC0304">
            <w:pPr>
              <w:rPr>
                <w:sz w:val="18"/>
              </w:rPr>
            </w:pPr>
            <w:r>
              <w:rPr>
                <w:sz w:val="18"/>
              </w:rPr>
              <w:t xml:space="preserve">The </w:t>
            </w:r>
            <w:proofErr w:type="spellStart"/>
            <w:r>
              <w:rPr>
                <w:sz w:val="18"/>
              </w:rPr>
              <w:t>mahr</w:t>
            </w:r>
            <w:proofErr w:type="spellEnd"/>
            <w:r>
              <w:rPr>
                <w:sz w:val="18"/>
              </w:rPr>
              <w:t xml:space="preserve"> (dowry/marriage gift) is paid by the groom to the bride.</w:t>
            </w:r>
          </w:p>
        </w:tc>
      </w:tr>
      <w:tr w:rsidR="00E81855" w:rsidRPr="00EC0304" w14:paraId="779FB0F1" w14:textId="77777777" w:rsidTr="00EC0304">
        <w:trPr>
          <w:trHeight w:val="38"/>
        </w:trPr>
        <w:tc>
          <w:tcPr>
            <w:tcW w:w="3587" w:type="dxa"/>
            <w:gridSpan w:val="2"/>
            <w:vMerge/>
          </w:tcPr>
          <w:p w14:paraId="3EBEB807" w14:textId="77777777" w:rsidR="00EC0304" w:rsidRPr="00EC0304" w:rsidRDefault="00EC0304" w:rsidP="00EC0304">
            <w:pPr>
              <w:rPr>
                <w:sz w:val="18"/>
              </w:rPr>
            </w:pPr>
          </w:p>
        </w:tc>
        <w:tc>
          <w:tcPr>
            <w:tcW w:w="3587" w:type="dxa"/>
            <w:gridSpan w:val="2"/>
          </w:tcPr>
          <w:p w14:paraId="35A6BEFB" w14:textId="77777777" w:rsidR="00EC0304" w:rsidRPr="00EC0304" w:rsidRDefault="00EC0304" w:rsidP="00EC0304">
            <w:pPr>
              <w:rPr>
                <w:sz w:val="18"/>
              </w:rPr>
            </w:pPr>
            <w:r w:rsidRPr="00EC0304">
              <w:rPr>
                <w:sz w:val="18"/>
              </w:rPr>
              <w:t>The vicar declares them husband and wife</w:t>
            </w:r>
          </w:p>
        </w:tc>
        <w:tc>
          <w:tcPr>
            <w:tcW w:w="3588" w:type="dxa"/>
            <w:gridSpan w:val="2"/>
          </w:tcPr>
          <w:p w14:paraId="58F9863D" w14:textId="77777777" w:rsidR="00EC0304" w:rsidRPr="00EC0304" w:rsidRDefault="00342ABD" w:rsidP="00EC0304">
            <w:pPr>
              <w:rPr>
                <w:sz w:val="18"/>
              </w:rPr>
            </w:pPr>
            <w:r>
              <w:rPr>
                <w:sz w:val="18"/>
              </w:rPr>
              <w:t>Marriage contract is signed by the bride/groom &amp; witnesses. Both consent.</w:t>
            </w:r>
          </w:p>
        </w:tc>
      </w:tr>
      <w:tr w:rsidR="00E81855" w:rsidRPr="00EC0304" w14:paraId="3D5B410D" w14:textId="77777777" w:rsidTr="00EC0304">
        <w:trPr>
          <w:trHeight w:val="38"/>
        </w:trPr>
        <w:tc>
          <w:tcPr>
            <w:tcW w:w="3587" w:type="dxa"/>
            <w:gridSpan w:val="2"/>
            <w:vMerge/>
          </w:tcPr>
          <w:p w14:paraId="44540523" w14:textId="77777777" w:rsidR="00EC0304" w:rsidRPr="00EC0304" w:rsidRDefault="00EC0304" w:rsidP="00EC0304">
            <w:pPr>
              <w:rPr>
                <w:sz w:val="18"/>
              </w:rPr>
            </w:pPr>
          </w:p>
        </w:tc>
        <w:tc>
          <w:tcPr>
            <w:tcW w:w="3587" w:type="dxa"/>
            <w:gridSpan w:val="2"/>
          </w:tcPr>
          <w:p w14:paraId="6655E5A8" w14:textId="77777777" w:rsidR="00EC0304" w:rsidRPr="00EC0304" w:rsidRDefault="00EC0304" w:rsidP="00EC0304">
            <w:pPr>
              <w:rPr>
                <w:sz w:val="18"/>
              </w:rPr>
            </w:pPr>
            <w:r w:rsidRPr="00EC0304">
              <w:rPr>
                <w:sz w:val="18"/>
              </w:rPr>
              <w:t>Prayers, Bible readings, hymns/songs and a sermon take place.</w:t>
            </w:r>
          </w:p>
        </w:tc>
        <w:tc>
          <w:tcPr>
            <w:tcW w:w="3588" w:type="dxa"/>
            <w:gridSpan w:val="2"/>
          </w:tcPr>
          <w:p w14:paraId="085844FD" w14:textId="77777777" w:rsidR="00EC0304" w:rsidRPr="00EC0304" w:rsidRDefault="00342ABD" w:rsidP="00EC0304">
            <w:pPr>
              <w:rPr>
                <w:sz w:val="18"/>
              </w:rPr>
            </w:pPr>
            <w:r>
              <w:rPr>
                <w:sz w:val="18"/>
              </w:rPr>
              <w:t>Sermon is given by the imam to bless the marriage.</w:t>
            </w:r>
          </w:p>
        </w:tc>
      </w:tr>
      <w:tr w:rsidR="00E81855" w:rsidRPr="00EC0304" w14:paraId="3BEE1985" w14:textId="77777777" w:rsidTr="00EC0304">
        <w:trPr>
          <w:trHeight w:val="38"/>
        </w:trPr>
        <w:tc>
          <w:tcPr>
            <w:tcW w:w="3587" w:type="dxa"/>
            <w:gridSpan w:val="2"/>
            <w:vMerge/>
          </w:tcPr>
          <w:p w14:paraId="70DB70D4" w14:textId="77777777" w:rsidR="00342ABD" w:rsidRPr="00EC0304" w:rsidRDefault="00342ABD" w:rsidP="00EC0304">
            <w:pPr>
              <w:rPr>
                <w:sz w:val="18"/>
              </w:rPr>
            </w:pPr>
          </w:p>
        </w:tc>
        <w:tc>
          <w:tcPr>
            <w:tcW w:w="3587" w:type="dxa"/>
            <w:gridSpan w:val="2"/>
            <w:vMerge w:val="restart"/>
          </w:tcPr>
          <w:p w14:paraId="2D845E71" w14:textId="77777777" w:rsidR="00342ABD" w:rsidRDefault="00342ABD" w:rsidP="00EC0304">
            <w:pPr>
              <w:rPr>
                <w:sz w:val="18"/>
              </w:rPr>
            </w:pPr>
            <w:r w:rsidRPr="00EC0304">
              <w:rPr>
                <w:sz w:val="18"/>
              </w:rPr>
              <w:t xml:space="preserve">The registers are signed and witnessed which makes the ceremony legal in Britain. </w:t>
            </w:r>
          </w:p>
          <w:p w14:paraId="4A27DE68" w14:textId="77777777" w:rsidR="000C29C4" w:rsidRDefault="000C29C4" w:rsidP="00EC0304">
            <w:pPr>
              <w:rPr>
                <w:sz w:val="18"/>
              </w:rPr>
            </w:pPr>
            <w:r>
              <w:rPr>
                <w:noProof/>
                <w:lang w:val="en-US"/>
              </w:rPr>
              <w:drawing>
                <wp:anchor distT="0" distB="0" distL="114300" distR="114300" simplePos="0" relativeHeight="251658240" behindDoc="0" locked="0" layoutInCell="1" allowOverlap="1" wp14:anchorId="1EBEB319" wp14:editId="14E979DC">
                  <wp:simplePos x="0" y="0"/>
                  <wp:positionH relativeFrom="column">
                    <wp:posOffset>557530</wp:posOffset>
                  </wp:positionH>
                  <wp:positionV relativeFrom="paragraph">
                    <wp:posOffset>72390</wp:posOffset>
                  </wp:positionV>
                  <wp:extent cx="1017270" cy="76197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7270" cy="761970"/>
                          </a:xfrm>
                          <a:prstGeom prst="rect">
                            <a:avLst/>
                          </a:prstGeom>
                        </pic:spPr>
                      </pic:pic>
                    </a:graphicData>
                  </a:graphic>
                  <wp14:sizeRelH relativeFrom="page">
                    <wp14:pctWidth>0</wp14:pctWidth>
                  </wp14:sizeRelH>
                  <wp14:sizeRelV relativeFrom="page">
                    <wp14:pctHeight>0</wp14:pctHeight>
                  </wp14:sizeRelV>
                </wp:anchor>
              </w:drawing>
            </w:r>
          </w:p>
          <w:p w14:paraId="768C0EF3" w14:textId="77777777" w:rsidR="000C29C4" w:rsidRPr="00EC0304" w:rsidRDefault="000C29C4" w:rsidP="00EC0304">
            <w:pPr>
              <w:rPr>
                <w:sz w:val="18"/>
              </w:rPr>
            </w:pPr>
          </w:p>
        </w:tc>
        <w:tc>
          <w:tcPr>
            <w:tcW w:w="3588" w:type="dxa"/>
            <w:gridSpan w:val="2"/>
          </w:tcPr>
          <w:p w14:paraId="762671F1" w14:textId="77777777" w:rsidR="00342ABD" w:rsidRPr="00EC0304" w:rsidRDefault="00342ABD" w:rsidP="00EC0304">
            <w:pPr>
              <w:rPr>
                <w:sz w:val="18"/>
              </w:rPr>
            </w:pPr>
            <w:r>
              <w:rPr>
                <w:sz w:val="18"/>
              </w:rPr>
              <w:t>Vows are not necessary but might exchanged</w:t>
            </w:r>
          </w:p>
        </w:tc>
      </w:tr>
      <w:tr w:rsidR="00E81855" w:rsidRPr="00EC0304" w14:paraId="4063AE99" w14:textId="77777777" w:rsidTr="00EC0304">
        <w:trPr>
          <w:trHeight w:val="38"/>
        </w:trPr>
        <w:tc>
          <w:tcPr>
            <w:tcW w:w="3587" w:type="dxa"/>
            <w:gridSpan w:val="2"/>
            <w:vMerge/>
          </w:tcPr>
          <w:p w14:paraId="3855DD9B" w14:textId="77777777" w:rsidR="00342ABD" w:rsidRPr="00EC0304" w:rsidRDefault="00342ABD" w:rsidP="00EC0304">
            <w:pPr>
              <w:rPr>
                <w:sz w:val="18"/>
              </w:rPr>
            </w:pPr>
          </w:p>
        </w:tc>
        <w:tc>
          <w:tcPr>
            <w:tcW w:w="3587" w:type="dxa"/>
            <w:gridSpan w:val="2"/>
            <w:vMerge/>
          </w:tcPr>
          <w:p w14:paraId="5123586D" w14:textId="77777777" w:rsidR="00342ABD" w:rsidRPr="00EC0304" w:rsidRDefault="00342ABD" w:rsidP="00EC0304">
            <w:pPr>
              <w:rPr>
                <w:sz w:val="18"/>
              </w:rPr>
            </w:pPr>
          </w:p>
        </w:tc>
        <w:tc>
          <w:tcPr>
            <w:tcW w:w="3588" w:type="dxa"/>
            <w:gridSpan w:val="2"/>
          </w:tcPr>
          <w:p w14:paraId="540434A0" w14:textId="77777777" w:rsidR="00342ABD" w:rsidRPr="00EC0304" w:rsidRDefault="008B49DD" w:rsidP="00EC0304">
            <w:pPr>
              <w:rPr>
                <w:sz w:val="18"/>
              </w:rPr>
            </w:pPr>
            <w:r>
              <w:rPr>
                <w:sz w:val="18"/>
              </w:rPr>
              <w:t>Ceremony ends with prayers for the bride &amp; groo</w:t>
            </w:r>
            <w:r w:rsidR="0030746E">
              <w:rPr>
                <w:sz w:val="18"/>
              </w:rPr>
              <w:t>m, families, local &amp; worldwide ummah.</w:t>
            </w:r>
          </w:p>
        </w:tc>
      </w:tr>
      <w:tr w:rsidR="00E81855" w:rsidRPr="00EC0304" w14:paraId="3698B73A" w14:textId="77777777" w:rsidTr="00EC0304">
        <w:trPr>
          <w:trHeight w:val="38"/>
        </w:trPr>
        <w:tc>
          <w:tcPr>
            <w:tcW w:w="3587" w:type="dxa"/>
            <w:gridSpan w:val="2"/>
            <w:vMerge/>
          </w:tcPr>
          <w:p w14:paraId="4B2E0091" w14:textId="77777777" w:rsidR="00342ABD" w:rsidRPr="00EC0304" w:rsidRDefault="00342ABD" w:rsidP="00EC0304">
            <w:pPr>
              <w:rPr>
                <w:sz w:val="18"/>
              </w:rPr>
            </w:pPr>
          </w:p>
        </w:tc>
        <w:tc>
          <w:tcPr>
            <w:tcW w:w="3587" w:type="dxa"/>
            <w:gridSpan w:val="2"/>
            <w:vMerge/>
          </w:tcPr>
          <w:p w14:paraId="3ED8A47A" w14:textId="77777777" w:rsidR="00342ABD" w:rsidRPr="00EC0304" w:rsidRDefault="00342ABD" w:rsidP="00EC0304">
            <w:pPr>
              <w:rPr>
                <w:sz w:val="18"/>
              </w:rPr>
            </w:pPr>
          </w:p>
        </w:tc>
        <w:tc>
          <w:tcPr>
            <w:tcW w:w="3588" w:type="dxa"/>
            <w:gridSpan w:val="2"/>
          </w:tcPr>
          <w:p w14:paraId="182AA215" w14:textId="77777777" w:rsidR="00342ABD" w:rsidRPr="00EC0304" w:rsidRDefault="0030746E" w:rsidP="00EC0304">
            <w:pPr>
              <w:rPr>
                <w:sz w:val="18"/>
              </w:rPr>
            </w:pPr>
            <w:r>
              <w:rPr>
                <w:sz w:val="18"/>
              </w:rPr>
              <w:t xml:space="preserve">The </w:t>
            </w:r>
            <w:proofErr w:type="spellStart"/>
            <w:r>
              <w:rPr>
                <w:sz w:val="18"/>
              </w:rPr>
              <w:t>walima</w:t>
            </w:r>
            <w:proofErr w:type="spellEnd"/>
            <w:r>
              <w:rPr>
                <w:sz w:val="18"/>
              </w:rPr>
              <w:t xml:space="preserve"> (banquet) is held by the groom after the nikah</w:t>
            </w:r>
            <w:r w:rsidR="009232D8">
              <w:rPr>
                <w:sz w:val="18"/>
              </w:rPr>
              <w:t xml:space="preserve"> (contract)</w:t>
            </w:r>
            <w:r>
              <w:rPr>
                <w:sz w:val="18"/>
              </w:rPr>
              <w:t xml:space="preserve"> for family &amp; friends to share in his happiness &amp; give thanks to Allah.</w:t>
            </w:r>
          </w:p>
        </w:tc>
      </w:tr>
      <w:tr w:rsidR="00E81855" w:rsidRPr="00EC0304" w14:paraId="087CAA0A" w14:textId="77777777" w:rsidTr="00FE7106">
        <w:trPr>
          <w:trHeight w:val="485"/>
        </w:trPr>
        <w:tc>
          <w:tcPr>
            <w:tcW w:w="3587" w:type="dxa"/>
            <w:gridSpan w:val="2"/>
            <w:vMerge/>
            <w:tcBorders>
              <w:bottom w:val="single" w:sz="4" w:space="0" w:color="auto"/>
            </w:tcBorders>
          </w:tcPr>
          <w:p w14:paraId="1BB9FD5F" w14:textId="77777777" w:rsidR="00342ABD" w:rsidRPr="00EC0304" w:rsidRDefault="00342ABD" w:rsidP="00EC0304">
            <w:pPr>
              <w:rPr>
                <w:sz w:val="18"/>
              </w:rPr>
            </w:pPr>
          </w:p>
        </w:tc>
        <w:tc>
          <w:tcPr>
            <w:tcW w:w="3587" w:type="dxa"/>
            <w:gridSpan w:val="2"/>
            <w:vMerge/>
            <w:tcBorders>
              <w:bottom w:val="single" w:sz="4" w:space="0" w:color="auto"/>
            </w:tcBorders>
          </w:tcPr>
          <w:p w14:paraId="4939DC0F" w14:textId="77777777" w:rsidR="00342ABD" w:rsidRPr="00EC0304" w:rsidRDefault="00342ABD" w:rsidP="00EC0304">
            <w:pPr>
              <w:rPr>
                <w:sz w:val="18"/>
              </w:rPr>
            </w:pPr>
          </w:p>
        </w:tc>
        <w:tc>
          <w:tcPr>
            <w:tcW w:w="3588" w:type="dxa"/>
            <w:gridSpan w:val="2"/>
            <w:tcBorders>
              <w:bottom w:val="single" w:sz="4" w:space="0" w:color="auto"/>
            </w:tcBorders>
          </w:tcPr>
          <w:p w14:paraId="4BBC0E47" w14:textId="77777777" w:rsidR="00342ABD" w:rsidRPr="00EC0304" w:rsidRDefault="0030746E" w:rsidP="00EC0304">
            <w:pPr>
              <w:rPr>
                <w:sz w:val="18"/>
              </w:rPr>
            </w:pPr>
            <w:r>
              <w:rPr>
                <w:sz w:val="18"/>
              </w:rPr>
              <w:t>A separate civil ceremony takes place to make the marriage legal.</w:t>
            </w:r>
          </w:p>
        </w:tc>
      </w:tr>
      <w:tr w:rsidR="000C29C4" w:rsidRPr="005C1F7B" w14:paraId="608A8F49" w14:textId="77777777" w:rsidTr="000176F3">
        <w:tc>
          <w:tcPr>
            <w:tcW w:w="3587" w:type="dxa"/>
            <w:gridSpan w:val="2"/>
            <w:tcBorders>
              <w:bottom w:val="single" w:sz="4" w:space="0" w:color="auto"/>
              <w:right w:val="single" w:sz="4" w:space="0" w:color="FFFFFF" w:themeColor="background1"/>
            </w:tcBorders>
            <w:shd w:val="clear" w:color="auto" w:fill="000000" w:themeFill="text1"/>
          </w:tcPr>
          <w:p w14:paraId="3193F8DB" w14:textId="77777777" w:rsidR="005C1F7B" w:rsidRPr="005C1F7B" w:rsidRDefault="005C1F7B" w:rsidP="005560FF">
            <w:pPr>
              <w:jc w:val="center"/>
              <w:rPr>
                <w:b/>
                <w:color w:val="FFFFFF" w:themeColor="background1"/>
              </w:rPr>
            </w:pPr>
            <w:r w:rsidRPr="005C1F7B">
              <w:rPr>
                <w:b/>
                <w:color w:val="FFFFFF" w:themeColor="background1"/>
              </w:rPr>
              <w:t>Inter-faith marriage</w:t>
            </w:r>
          </w:p>
        </w:tc>
        <w:tc>
          <w:tcPr>
            <w:tcW w:w="3587" w:type="dxa"/>
            <w:gridSpan w:val="2"/>
            <w:tcBorders>
              <w:left w:val="single" w:sz="4" w:space="0" w:color="FFFFFF" w:themeColor="background1"/>
              <w:bottom w:val="single" w:sz="4" w:space="0" w:color="auto"/>
              <w:right w:val="single" w:sz="4" w:space="0" w:color="FFFFFF" w:themeColor="background1"/>
            </w:tcBorders>
            <w:shd w:val="clear" w:color="auto" w:fill="000000" w:themeFill="text1"/>
          </w:tcPr>
          <w:p w14:paraId="14BEBE61" w14:textId="77777777" w:rsidR="005C1F7B" w:rsidRPr="005C1F7B" w:rsidRDefault="005C1F7B" w:rsidP="005560FF">
            <w:pPr>
              <w:jc w:val="center"/>
              <w:rPr>
                <w:color w:val="FFFFFF" w:themeColor="background1"/>
                <w:sz w:val="20"/>
              </w:rPr>
            </w:pPr>
            <w:r w:rsidRPr="00A74085">
              <w:rPr>
                <w:b/>
                <w:color w:val="FFFFFF" w:themeColor="background1"/>
              </w:rPr>
              <w:t>Cohabitation</w:t>
            </w:r>
          </w:p>
        </w:tc>
        <w:tc>
          <w:tcPr>
            <w:tcW w:w="3588" w:type="dxa"/>
            <w:gridSpan w:val="2"/>
            <w:tcBorders>
              <w:left w:val="single" w:sz="4" w:space="0" w:color="FFFFFF" w:themeColor="background1"/>
              <w:bottom w:val="single" w:sz="4" w:space="0" w:color="auto"/>
            </w:tcBorders>
            <w:shd w:val="clear" w:color="auto" w:fill="000000" w:themeFill="text1"/>
          </w:tcPr>
          <w:p w14:paraId="749A5A63" w14:textId="77777777" w:rsidR="005C1F7B" w:rsidRPr="00A74085" w:rsidRDefault="005560FF" w:rsidP="005560FF">
            <w:pPr>
              <w:jc w:val="center"/>
              <w:rPr>
                <w:b/>
                <w:color w:val="FFFFFF" w:themeColor="background1"/>
              </w:rPr>
            </w:pPr>
            <w:r>
              <w:rPr>
                <w:b/>
                <w:color w:val="FFFFFF" w:themeColor="background1"/>
              </w:rPr>
              <w:t>Adultery</w:t>
            </w:r>
          </w:p>
        </w:tc>
      </w:tr>
      <w:tr w:rsidR="00E81855" w14:paraId="0B9D1FE0" w14:textId="77777777" w:rsidTr="000176F3">
        <w:tc>
          <w:tcPr>
            <w:tcW w:w="3587" w:type="dxa"/>
            <w:gridSpan w:val="2"/>
            <w:tcBorders>
              <w:bottom w:val="single" w:sz="4" w:space="0" w:color="auto"/>
            </w:tcBorders>
          </w:tcPr>
          <w:p w14:paraId="3EA7BF28" w14:textId="77777777" w:rsidR="005C1F7B" w:rsidRDefault="00F53F56" w:rsidP="005C1F7B">
            <w:pPr>
              <w:rPr>
                <w:sz w:val="18"/>
              </w:rPr>
            </w:pPr>
            <w:r>
              <w:rPr>
                <w:sz w:val="18"/>
              </w:rPr>
              <w:t>Issues raised:</w:t>
            </w:r>
          </w:p>
          <w:p w14:paraId="445D40FD" w14:textId="77777777" w:rsidR="00F53F56" w:rsidRDefault="00F53F56" w:rsidP="001B1241">
            <w:pPr>
              <w:pStyle w:val="ListParagraph"/>
              <w:numPr>
                <w:ilvl w:val="0"/>
                <w:numId w:val="4"/>
              </w:numPr>
              <w:ind w:left="167" w:hanging="142"/>
              <w:rPr>
                <w:sz w:val="18"/>
              </w:rPr>
            </w:pPr>
            <w:r>
              <w:rPr>
                <w:sz w:val="18"/>
              </w:rPr>
              <w:t>Religious dietary rules (halal food)</w:t>
            </w:r>
          </w:p>
          <w:p w14:paraId="4893137C" w14:textId="77777777" w:rsidR="00F53F56" w:rsidRDefault="00F53F56" w:rsidP="001B1241">
            <w:pPr>
              <w:pStyle w:val="ListParagraph"/>
              <w:numPr>
                <w:ilvl w:val="0"/>
                <w:numId w:val="4"/>
              </w:numPr>
              <w:ind w:left="167" w:hanging="142"/>
              <w:rPr>
                <w:sz w:val="18"/>
              </w:rPr>
            </w:pPr>
            <w:r>
              <w:rPr>
                <w:sz w:val="18"/>
              </w:rPr>
              <w:t xml:space="preserve">Festivals are different </w:t>
            </w:r>
          </w:p>
          <w:p w14:paraId="4D5F5343" w14:textId="77777777" w:rsidR="00F53F56" w:rsidRDefault="00182073" w:rsidP="001B1241">
            <w:pPr>
              <w:pStyle w:val="ListParagraph"/>
              <w:numPr>
                <w:ilvl w:val="0"/>
                <w:numId w:val="4"/>
              </w:numPr>
              <w:ind w:left="167" w:hanging="142"/>
              <w:rPr>
                <w:sz w:val="18"/>
              </w:rPr>
            </w:pPr>
            <w:r>
              <w:rPr>
                <w:sz w:val="18"/>
              </w:rPr>
              <w:t>Which religion should the child be?</w:t>
            </w:r>
          </w:p>
          <w:p w14:paraId="5D0A1BA9" w14:textId="77777777" w:rsidR="00182073" w:rsidRDefault="00182073" w:rsidP="001B1241">
            <w:pPr>
              <w:pStyle w:val="ListParagraph"/>
              <w:numPr>
                <w:ilvl w:val="0"/>
                <w:numId w:val="4"/>
              </w:numPr>
              <w:ind w:left="167" w:hanging="142"/>
              <w:rPr>
                <w:sz w:val="18"/>
              </w:rPr>
            </w:pPr>
            <w:r>
              <w:rPr>
                <w:sz w:val="18"/>
              </w:rPr>
              <w:t>Moral differences (contraception)</w:t>
            </w:r>
          </w:p>
          <w:p w14:paraId="67D418EE" w14:textId="77777777" w:rsidR="00182073" w:rsidRDefault="00182073" w:rsidP="001B1241">
            <w:pPr>
              <w:pStyle w:val="ListParagraph"/>
              <w:numPr>
                <w:ilvl w:val="0"/>
                <w:numId w:val="4"/>
              </w:numPr>
              <w:ind w:left="167" w:hanging="142"/>
              <w:rPr>
                <w:sz w:val="18"/>
              </w:rPr>
            </w:pPr>
            <w:r>
              <w:rPr>
                <w:sz w:val="18"/>
              </w:rPr>
              <w:t>Family &amp; community might reject</w:t>
            </w:r>
          </w:p>
          <w:p w14:paraId="4ECD49F0" w14:textId="77777777" w:rsidR="000C29C4" w:rsidRDefault="000C29C4" w:rsidP="000C29C4">
            <w:pPr>
              <w:rPr>
                <w:sz w:val="18"/>
              </w:rPr>
            </w:pPr>
          </w:p>
          <w:p w14:paraId="349A501C" w14:textId="77777777" w:rsidR="000C29C4" w:rsidRPr="000C29C4" w:rsidRDefault="000C29C4" w:rsidP="000C29C4">
            <w:pPr>
              <w:rPr>
                <w:sz w:val="18"/>
              </w:rPr>
            </w:pPr>
            <w:r>
              <w:rPr>
                <w:noProof/>
                <w:lang w:val="en-US"/>
              </w:rPr>
              <w:drawing>
                <wp:anchor distT="0" distB="0" distL="114300" distR="114300" simplePos="0" relativeHeight="251659264" behindDoc="0" locked="0" layoutInCell="1" allowOverlap="1" wp14:anchorId="5BF4B41A" wp14:editId="55AE38B6">
                  <wp:simplePos x="0" y="0"/>
                  <wp:positionH relativeFrom="column">
                    <wp:posOffset>149225</wp:posOffset>
                  </wp:positionH>
                  <wp:positionV relativeFrom="paragraph">
                    <wp:posOffset>52705</wp:posOffset>
                  </wp:positionV>
                  <wp:extent cx="1723186" cy="1152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3186" cy="1152525"/>
                          </a:xfrm>
                          <a:prstGeom prst="rect">
                            <a:avLst/>
                          </a:prstGeom>
                        </pic:spPr>
                      </pic:pic>
                    </a:graphicData>
                  </a:graphic>
                  <wp14:sizeRelH relativeFrom="page">
                    <wp14:pctWidth>0</wp14:pctWidth>
                  </wp14:sizeRelH>
                  <wp14:sizeRelV relativeFrom="page">
                    <wp14:pctHeight>0</wp14:pctHeight>
                  </wp14:sizeRelV>
                </wp:anchor>
              </w:drawing>
            </w:r>
          </w:p>
        </w:tc>
        <w:tc>
          <w:tcPr>
            <w:tcW w:w="3587" w:type="dxa"/>
            <w:gridSpan w:val="2"/>
            <w:tcBorders>
              <w:bottom w:val="single" w:sz="4" w:space="0" w:color="auto"/>
            </w:tcBorders>
          </w:tcPr>
          <w:p w14:paraId="1F00066F" w14:textId="77777777" w:rsidR="005C1F7B" w:rsidRDefault="00182073" w:rsidP="005C1F7B">
            <w:pPr>
              <w:rPr>
                <w:sz w:val="18"/>
                <w:szCs w:val="18"/>
              </w:rPr>
            </w:pPr>
            <w:r w:rsidRPr="001B1241">
              <w:rPr>
                <w:b/>
                <w:sz w:val="18"/>
                <w:szCs w:val="18"/>
              </w:rPr>
              <w:t>Christians</w:t>
            </w:r>
            <w:r w:rsidRPr="001B1241">
              <w:rPr>
                <w:sz w:val="18"/>
                <w:szCs w:val="18"/>
              </w:rPr>
              <w:t xml:space="preserve"> traditionally prohibit </w:t>
            </w:r>
            <w:r w:rsidR="00EA502D" w:rsidRPr="001B1241">
              <w:rPr>
                <w:sz w:val="18"/>
                <w:szCs w:val="18"/>
              </w:rPr>
              <w:t xml:space="preserve">cohabitation, but </w:t>
            </w:r>
            <w:r w:rsidR="00EA502D" w:rsidRPr="001B1241">
              <w:rPr>
                <w:b/>
                <w:sz w:val="18"/>
                <w:szCs w:val="18"/>
              </w:rPr>
              <w:t>liberal Anglicans</w:t>
            </w:r>
            <w:r w:rsidR="00EA502D" w:rsidRPr="001B1241">
              <w:rPr>
                <w:sz w:val="18"/>
                <w:szCs w:val="18"/>
              </w:rPr>
              <w:t xml:space="preserve"> accept it if they couple are committed and will consider marriage at a later point. However, </w:t>
            </w:r>
            <w:r w:rsidR="00EA502D" w:rsidRPr="001B1241">
              <w:rPr>
                <w:b/>
                <w:sz w:val="18"/>
                <w:szCs w:val="18"/>
              </w:rPr>
              <w:t>Catholics</w:t>
            </w:r>
            <w:r w:rsidR="00EA502D" w:rsidRPr="001B1241">
              <w:rPr>
                <w:sz w:val="18"/>
                <w:szCs w:val="18"/>
              </w:rPr>
              <w:t xml:space="preserve"> and </w:t>
            </w:r>
            <w:r w:rsidR="00EA502D" w:rsidRPr="001B1241">
              <w:rPr>
                <w:b/>
                <w:sz w:val="18"/>
                <w:szCs w:val="18"/>
              </w:rPr>
              <w:t>conservative Anglicans</w:t>
            </w:r>
            <w:r w:rsidR="00EA502D" w:rsidRPr="001B1241">
              <w:rPr>
                <w:sz w:val="18"/>
                <w:szCs w:val="18"/>
              </w:rPr>
              <w:t xml:space="preserve"> believe it devalues sex and couples should only have sex once married. </w:t>
            </w:r>
            <w:r w:rsidR="00EA502D" w:rsidRPr="001B1241">
              <w:rPr>
                <w:b/>
                <w:sz w:val="18"/>
                <w:szCs w:val="18"/>
              </w:rPr>
              <w:t>Islam</w:t>
            </w:r>
            <w:r w:rsidR="00EA502D" w:rsidRPr="001B1241">
              <w:rPr>
                <w:sz w:val="18"/>
                <w:szCs w:val="18"/>
              </w:rPr>
              <w:t xml:space="preserve"> says it is always wrong, but </w:t>
            </w:r>
            <w:r w:rsidR="00EA502D" w:rsidRPr="001B1241">
              <w:rPr>
                <w:b/>
                <w:sz w:val="18"/>
                <w:szCs w:val="18"/>
              </w:rPr>
              <w:t>some Muslims</w:t>
            </w:r>
            <w:r w:rsidR="00EA502D" w:rsidRPr="001B1241">
              <w:rPr>
                <w:sz w:val="18"/>
                <w:szCs w:val="18"/>
              </w:rPr>
              <w:t xml:space="preserve"> still choose to cohabit. </w:t>
            </w:r>
          </w:p>
          <w:p w14:paraId="5F039602" w14:textId="77777777" w:rsidR="000C29C4" w:rsidRDefault="000C29C4" w:rsidP="005C1F7B">
            <w:pPr>
              <w:rPr>
                <w:sz w:val="18"/>
                <w:szCs w:val="18"/>
              </w:rPr>
            </w:pPr>
            <w:r>
              <w:rPr>
                <w:noProof/>
                <w:lang w:val="en-US"/>
              </w:rPr>
              <w:drawing>
                <wp:anchor distT="0" distB="0" distL="114300" distR="114300" simplePos="0" relativeHeight="251660288" behindDoc="0" locked="0" layoutInCell="1" allowOverlap="1" wp14:anchorId="17C29435" wp14:editId="1EBC72EC">
                  <wp:simplePos x="0" y="0"/>
                  <wp:positionH relativeFrom="column">
                    <wp:posOffset>631190</wp:posOffset>
                  </wp:positionH>
                  <wp:positionV relativeFrom="paragraph">
                    <wp:posOffset>96520</wp:posOffset>
                  </wp:positionV>
                  <wp:extent cx="867978" cy="1256832"/>
                  <wp:effectExtent l="0" t="0" r="889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7978" cy="1256832"/>
                          </a:xfrm>
                          <a:prstGeom prst="rect">
                            <a:avLst/>
                          </a:prstGeom>
                        </pic:spPr>
                      </pic:pic>
                    </a:graphicData>
                  </a:graphic>
                  <wp14:sizeRelH relativeFrom="page">
                    <wp14:pctWidth>0</wp14:pctWidth>
                  </wp14:sizeRelH>
                  <wp14:sizeRelV relativeFrom="page">
                    <wp14:pctHeight>0</wp14:pctHeight>
                  </wp14:sizeRelV>
                </wp:anchor>
              </w:drawing>
            </w:r>
          </w:p>
          <w:p w14:paraId="279EA1B8" w14:textId="77777777" w:rsidR="000C29C4" w:rsidRPr="001B1241" w:rsidRDefault="000C29C4" w:rsidP="005C1F7B">
            <w:pPr>
              <w:rPr>
                <w:sz w:val="18"/>
                <w:szCs w:val="18"/>
              </w:rPr>
            </w:pPr>
          </w:p>
        </w:tc>
        <w:tc>
          <w:tcPr>
            <w:tcW w:w="3588" w:type="dxa"/>
            <w:gridSpan w:val="2"/>
            <w:tcBorders>
              <w:bottom w:val="single" w:sz="4" w:space="0" w:color="auto"/>
            </w:tcBorders>
          </w:tcPr>
          <w:p w14:paraId="0BAEE544" w14:textId="77777777" w:rsidR="005C1F7B" w:rsidRPr="001B1241" w:rsidRDefault="00761D12" w:rsidP="005C1F7B">
            <w:pPr>
              <w:rPr>
                <w:sz w:val="18"/>
                <w:szCs w:val="18"/>
              </w:rPr>
            </w:pPr>
            <w:r w:rsidRPr="001B1241">
              <w:rPr>
                <w:b/>
                <w:sz w:val="18"/>
                <w:szCs w:val="18"/>
              </w:rPr>
              <w:t>Christians</w:t>
            </w:r>
            <w:r w:rsidRPr="001B1241">
              <w:rPr>
                <w:sz w:val="18"/>
                <w:szCs w:val="18"/>
              </w:rPr>
              <w:t xml:space="preserve"> say adultery is wrong </w:t>
            </w:r>
            <w:r w:rsidR="00F91333" w:rsidRPr="001B1241">
              <w:rPr>
                <w:sz w:val="18"/>
                <w:szCs w:val="18"/>
              </w:rPr>
              <w:t>because:</w:t>
            </w:r>
          </w:p>
          <w:p w14:paraId="4F9E17E0" w14:textId="77777777" w:rsidR="00F91333" w:rsidRPr="001B1241" w:rsidRDefault="001B1241" w:rsidP="001B1241">
            <w:pPr>
              <w:pStyle w:val="ListParagraph"/>
              <w:numPr>
                <w:ilvl w:val="0"/>
                <w:numId w:val="5"/>
              </w:numPr>
              <w:ind w:left="230" w:hanging="142"/>
              <w:rPr>
                <w:sz w:val="18"/>
                <w:szCs w:val="18"/>
              </w:rPr>
            </w:pPr>
            <w:r w:rsidRPr="001B1241">
              <w:rPr>
                <w:sz w:val="18"/>
                <w:szCs w:val="18"/>
              </w:rPr>
              <w:t>Marriage is a sacrament</w:t>
            </w:r>
          </w:p>
          <w:p w14:paraId="7F06D2B9" w14:textId="77777777" w:rsidR="001B1241" w:rsidRPr="001B1241" w:rsidRDefault="001B1241" w:rsidP="001B1241">
            <w:pPr>
              <w:pStyle w:val="ListParagraph"/>
              <w:numPr>
                <w:ilvl w:val="0"/>
                <w:numId w:val="5"/>
              </w:numPr>
              <w:ind w:left="230" w:hanging="142"/>
              <w:rPr>
                <w:sz w:val="18"/>
                <w:szCs w:val="18"/>
              </w:rPr>
            </w:pPr>
            <w:r w:rsidRPr="001B1241">
              <w:rPr>
                <w:sz w:val="18"/>
                <w:szCs w:val="18"/>
              </w:rPr>
              <w:t>It destroys the special relationship</w:t>
            </w:r>
          </w:p>
          <w:p w14:paraId="43CF080E" w14:textId="77777777" w:rsidR="001B1241" w:rsidRPr="001B1241" w:rsidRDefault="001B1241" w:rsidP="001B1241">
            <w:pPr>
              <w:pStyle w:val="ListParagraph"/>
              <w:numPr>
                <w:ilvl w:val="0"/>
                <w:numId w:val="5"/>
              </w:numPr>
              <w:ind w:left="230" w:hanging="142"/>
              <w:rPr>
                <w:sz w:val="18"/>
                <w:szCs w:val="18"/>
              </w:rPr>
            </w:pPr>
            <w:r w:rsidRPr="001B1241">
              <w:rPr>
                <w:sz w:val="18"/>
                <w:szCs w:val="18"/>
              </w:rPr>
              <w:t>It harms the family unit</w:t>
            </w:r>
          </w:p>
          <w:p w14:paraId="7874DCDF" w14:textId="77777777" w:rsidR="001B1241" w:rsidRPr="001B1241" w:rsidRDefault="001B1241" w:rsidP="001B1241">
            <w:pPr>
              <w:rPr>
                <w:sz w:val="18"/>
                <w:szCs w:val="18"/>
              </w:rPr>
            </w:pPr>
            <w:r w:rsidRPr="001B1241">
              <w:rPr>
                <w:b/>
                <w:sz w:val="18"/>
                <w:szCs w:val="18"/>
              </w:rPr>
              <w:t>Islam</w:t>
            </w:r>
            <w:r w:rsidRPr="001B1241">
              <w:rPr>
                <w:sz w:val="18"/>
                <w:szCs w:val="18"/>
              </w:rPr>
              <w:t xml:space="preserve"> teaches adultery is wrong because:</w:t>
            </w:r>
          </w:p>
          <w:p w14:paraId="364A4468" w14:textId="77777777" w:rsidR="001B1241" w:rsidRDefault="001B1241" w:rsidP="001B1241">
            <w:pPr>
              <w:pStyle w:val="ListParagraph"/>
              <w:numPr>
                <w:ilvl w:val="0"/>
                <w:numId w:val="6"/>
              </w:numPr>
              <w:ind w:left="230" w:hanging="142"/>
              <w:rPr>
                <w:sz w:val="18"/>
                <w:szCs w:val="18"/>
              </w:rPr>
            </w:pPr>
            <w:r>
              <w:rPr>
                <w:sz w:val="18"/>
                <w:szCs w:val="18"/>
              </w:rPr>
              <w:t>Sex outside of marriage is wrong</w:t>
            </w:r>
          </w:p>
          <w:p w14:paraId="5A2F2B1D" w14:textId="77777777" w:rsidR="001B1241" w:rsidRDefault="001B1241" w:rsidP="001B1241">
            <w:pPr>
              <w:pStyle w:val="ListParagraph"/>
              <w:numPr>
                <w:ilvl w:val="0"/>
                <w:numId w:val="6"/>
              </w:numPr>
              <w:ind w:left="230" w:hanging="142"/>
              <w:rPr>
                <w:sz w:val="18"/>
                <w:szCs w:val="18"/>
              </w:rPr>
            </w:pPr>
            <w:r>
              <w:rPr>
                <w:sz w:val="18"/>
                <w:szCs w:val="18"/>
              </w:rPr>
              <w:t>Marriage is a life-long union</w:t>
            </w:r>
          </w:p>
          <w:p w14:paraId="5E95CF80" w14:textId="77777777" w:rsidR="001B1241" w:rsidRDefault="001B1241" w:rsidP="001B1241">
            <w:pPr>
              <w:pStyle w:val="ListParagraph"/>
              <w:numPr>
                <w:ilvl w:val="0"/>
                <w:numId w:val="6"/>
              </w:numPr>
              <w:ind w:left="230" w:hanging="142"/>
              <w:rPr>
                <w:sz w:val="18"/>
                <w:szCs w:val="18"/>
              </w:rPr>
            </w:pPr>
            <w:r>
              <w:rPr>
                <w:sz w:val="18"/>
                <w:szCs w:val="18"/>
              </w:rPr>
              <w:t>Vows promising faithfulness might be exchanged</w:t>
            </w:r>
          </w:p>
          <w:p w14:paraId="344644C8" w14:textId="77777777" w:rsidR="001B1241" w:rsidRDefault="001B1241" w:rsidP="001B1241">
            <w:pPr>
              <w:pStyle w:val="ListParagraph"/>
              <w:numPr>
                <w:ilvl w:val="0"/>
                <w:numId w:val="6"/>
              </w:numPr>
              <w:ind w:left="230" w:hanging="142"/>
              <w:rPr>
                <w:sz w:val="18"/>
                <w:szCs w:val="18"/>
              </w:rPr>
            </w:pPr>
            <w:r>
              <w:rPr>
                <w:sz w:val="18"/>
                <w:szCs w:val="18"/>
              </w:rPr>
              <w:t>It is harmful to society and the ummah</w:t>
            </w:r>
          </w:p>
          <w:p w14:paraId="06C979FC" w14:textId="77777777" w:rsidR="001B1241" w:rsidRDefault="001B1241" w:rsidP="001B1241">
            <w:pPr>
              <w:pStyle w:val="ListParagraph"/>
              <w:numPr>
                <w:ilvl w:val="0"/>
                <w:numId w:val="6"/>
              </w:numPr>
              <w:ind w:left="230" w:hanging="142"/>
              <w:rPr>
                <w:sz w:val="18"/>
                <w:szCs w:val="18"/>
              </w:rPr>
            </w:pPr>
            <w:r>
              <w:rPr>
                <w:sz w:val="18"/>
                <w:szCs w:val="18"/>
              </w:rPr>
              <w:t>It is a form of theft</w:t>
            </w:r>
          </w:p>
          <w:p w14:paraId="7A597D67" w14:textId="77777777" w:rsidR="00FE7106" w:rsidRDefault="001B1241" w:rsidP="00FE7106">
            <w:pPr>
              <w:pStyle w:val="ListParagraph"/>
              <w:numPr>
                <w:ilvl w:val="0"/>
                <w:numId w:val="6"/>
              </w:numPr>
              <w:ind w:left="230" w:hanging="142"/>
              <w:rPr>
                <w:sz w:val="18"/>
                <w:szCs w:val="18"/>
              </w:rPr>
            </w:pPr>
            <w:r w:rsidRPr="000176F3">
              <w:rPr>
                <w:sz w:val="18"/>
                <w:szCs w:val="18"/>
              </w:rPr>
              <w:t>The Qur’an teaches it is wrong</w:t>
            </w:r>
          </w:p>
          <w:p w14:paraId="562CD5D9" w14:textId="77777777" w:rsidR="000176F3" w:rsidRPr="000176F3" w:rsidRDefault="000C29C4" w:rsidP="000176F3">
            <w:pPr>
              <w:pStyle w:val="ListParagraph"/>
              <w:ind w:left="230"/>
              <w:rPr>
                <w:sz w:val="18"/>
                <w:szCs w:val="18"/>
              </w:rPr>
            </w:pPr>
            <w:r>
              <w:rPr>
                <w:noProof/>
                <w:lang w:val="en-US"/>
              </w:rPr>
              <w:drawing>
                <wp:anchor distT="0" distB="0" distL="114300" distR="114300" simplePos="0" relativeHeight="251661312" behindDoc="0" locked="0" layoutInCell="1" allowOverlap="1" wp14:anchorId="3E918E04" wp14:editId="710217D3">
                  <wp:simplePos x="0" y="0"/>
                  <wp:positionH relativeFrom="column">
                    <wp:posOffset>499110</wp:posOffset>
                  </wp:positionH>
                  <wp:positionV relativeFrom="paragraph">
                    <wp:posOffset>36195</wp:posOffset>
                  </wp:positionV>
                  <wp:extent cx="972608" cy="7294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608" cy="729456"/>
                          </a:xfrm>
                          <a:prstGeom prst="rect">
                            <a:avLst/>
                          </a:prstGeom>
                        </pic:spPr>
                      </pic:pic>
                    </a:graphicData>
                  </a:graphic>
                </wp:anchor>
              </w:drawing>
            </w:r>
          </w:p>
          <w:p w14:paraId="1114C25F" w14:textId="77777777" w:rsidR="00FE7106" w:rsidRDefault="00FE7106" w:rsidP="00FE7106">
            <w:pPr>
              <w:rPr>
                <w:sz w:val="18"/>
                <w:szCs w:val="18"/>
              </w:rPr>
            </w:pPr>
          </w:p>
          <w:p w14:paraId="64717680" w14:textId="77777777" w:rsidR="00FE7106" w:rsidRDefault="00FE7106" w:rsidP="00FE7106">
            <w:pPr>
              <w:rPr>
                <w:sz w:val="18"/>
                <w:szCs w:val="18"/>
              </w:rPr>
            </w:pPr>
          </w:p>
          <w:p w14:paraId="6FDBEAFB" w14:textId="77777777" w:rsidR="00FE7106" w:rsidRDefault="00FE7106" w:rsidP="00FE7106">
            <w:pPr>
              <w:rPr>
                <w:sz w:val="18"/>
                <w:szCs w:val="18"/>
              </w:rPr>
            </w:pPr>
          </w:p>
          <w:p w14:paraId="62D2A142" w14:textId="77777777" w:rsidR="00FE7106" w:rsidRDefault="00FE7106" w:rsidP="00FE7106">
            <w:pPr>
              <w:rPr>
                <w:sz w:val="18"/>
                <w:szCs w:val="18"/>
              </w:rPr>
            </w:pPr>
          </w:p>
          <w:p w14:paraId="45814767" w14:textId="77777777" w:rsidR="00FE7106" w:rsidRPr="00FE7106" w:rsidRDefault="00FE7106" w:rsidP="00FE7106">
            <w:pPr>
              <w:rPr>
                <w:sz w:val="18"/>
                <w:szCs w:val="18"/>
              </w:rPr>
            </w:pPr>
          </w:p>
        </w:tc>
      </w:tr>
      <w:tr w:rsidR="000C29C4" w:rsidRPr="00A74085" w14:paraId="2B5ACCC7" w14:textId="77777777" w:rsidTr="00213197">
        <w:tc>
          <w:tcPr>
            <w:tcW w:w="325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5DC859B" w14:textId="77777777" w:rsidR="005560FF" w:rsidRPr="00A74085" w:rsidRDefault="005560FF" w:rsidP="005560FF">
            <w:pPr>
              <w:rPr>
                <w:b/>
                <w:color w:val="FFFFFF" w:themeColor="background1"/>
              </w:rPr>
            </w:pPr>
            <w:r w:rsidRPr="00A74085">
              <w:rPr>
                <w:b/>
                <w:color w:val="FFFFFF" w:themeColor="background1"/>
              </w:rPr>
              <w:lastRenderedPageBreak/>
              <w:t>Pressures on marriage</w:t>
            </w:r>
          </w:p>
        </w:tc>
        <w:tc>
          <w:tcPr>
            <w:tcW w:w="4252"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7FE4BC0" w14:textId="77777777" w:rsidR="005560FF" w:rsidRPr="00A74085" w:rsidRDefault="005560FF" w:rsidP="005560FF">
            <w:pPr>
              <w:rPr>
                <w:b/>
                <w:color w:val="FFFFFF" w:themeColor="background1"/>
              </w:rPr>
            </w:pPr>
            <w:r w:rsidRPr="00A74085">
              <w:rPr>
                <w:b/>
                <w:color w:val="FFFFFF" w:themeColor="background1"/>
              </w:rPr>
              <w:t>Divorce &amp; separation</w:t>
            </w:r>
          </w:p>
        </w:tc>
        <w:tc>
          <w:tcPr>
            <w:tcW w:w="325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1ACC052" w14:textId="77777777" w:rsidR="005560FF" w:rsidRPr="00A74085" w:rsidRDefault="005560FF" w:rsidP="005560FF">
            <w:pPr>
              <w:rPr>
                <w:b/>
                <w:color w:val="FFFFFF" w:themeColor="background1"/>
              </w:rPr>
            </w:pPr>
            <w:r w:rsidRPr="00A74085">
              <w:rPr>
                <w:b/>
                <w:color w:val="FFFFFF" w:themeColor="background1"/>
              </w:rPr>
              <w:t>Remarriage &amp; arranged marriage</w:t>
            </w:r>
          </w:p>
        </w:tc>
      </w:tr>
      <w:tr w:rsidR="000C29C4" w14:paraId="394223E4" w14:textId="77777777" w:rsidTr="00586A28">
        <w:tc>
          <w:tcPr>
            <w:tcW w:w="3256" w:type="dxa"/>
            <w:tcBorders>
              <w:top w:val="single" w:sz="4" w:space="0" w:color="FFFFFF" w:themeColor="background1"/>
              <w:bottom w:val="single" w:sz="4" w:space="0" w:color="FFFFFF" w:themeColor="background1"/>
            </w:tcBorders>
          </w:tcPr>
          <w:p w14:paraId="556EB09B" w14:textId="77777777" w:rsidR="005560FF" w:rsidRDefault="00FE7106" w:rsidP="005560FF">
            <w:pPr>
              <w:rPr>
                <w:sz w:val="18"/>
              </w:rPr>
            </w:pPr>
            <w:r>
              <w:rPr>
                <w:sz w:val="18"/>
              </w:rPr>
              <w:t>Why some marriages fail:</w:t>
            </w:r>
          </w:p>
          <w:p w14:paraId="1279FAA3" w14:textId="77777777" w:rsidR="00FE7106" w:rsidRDefault="00FE7106" w:rsidP="00FE7106">
            <w:pPr>
              <w:pStyle w:val="ListParagraph"/>
              <w:numPr>
                <w:ilvl w:val="0"/>
                <w:numId w:val="7"/>
              </w:numPr>
              <w:rPr>
                <w:sz w:val="18"/>
              </w:rPr>
            </w:pPr>
            <w:r>
              <w:rPr>
                <w:sz w:val="18"/>
              </w:rPr>
              <w:t>Lack of communication</w:t>
            </w:r>
          </w:p>
          <w:p w14:paraId="6C90E7E6" w14:textId="77777777" w:rsidR="00FE7106" w:rsidRDefault="00FE7106" w:rsidP="00FE7106">
            <w:pPr>
              <w:pStyle w:val="ListParagraph"/>
              <w:numPr>
                <w:ilvl w:val="0"/>
                <w:numId w:val="7"/>
              </w:numPr>
              <w:rPr>
                <w:sz w:val="18"/>
              </w:rPr>
            </w:pPr>
            <w:r>
              <w:rPr>
                <w:sz w:val="18"/>
              </w:rPr>
              <w:t>Lack of appreciation</w:t>
            </w:r>
          </w:p>
          <w:p w14:paraId="0E1D5499" w14:textId="77777777" w:rsidR="00FE7106" w:rsidRDefault="00FE7106" w:rsidP="00FE7106">
            <w:pPr>
              <w:pStyle w:val="ListParagraph"/>
              <w:numPr>
                <w:ilvl w:val="0"/>
                <w:numId w:val="7"/>
              </w:numPr>
              <w:rPr>
                <w:sz w:val="18"/>
              </w:rPr>
            </w:pPr>
            <w:r>
              <w:rPr>
                <w:sz w:val="18"/>
              </w:rPr>
              <w:t>Unemployment/financial issues</w:t>
            </w:r>
          </w:p>
          <w:p w14:paraId="164336BE" w14:textId="77777777" w:rsidR="00FE7106" w:rsidRDefault="00FE7106" w:rsidP="00FE7106">
            <w:pPr>
              <w:pStyle w:val="ListParagraph"/>
              <w:numPr>
                <w:ilvl w:val="0"/>
                <w:numId w:val="7"/>
              </w:numPr>
              <w:rPr>
                <w:sz w:val="18"/>
              </w:rPr>
            </w:pPr>
            <w:r>
              <w:rPr>
                <w:sz w:val="18"/>
              </w:rPr>
              <w:t>Alcohol/drug problems</w:t>
            </w:r>
          </w:p>
          <w:p w14:paraId="2B97E39A" w14:textId="77777777" w:rsidR="00FE7106" w:rsidRDefault="00FE7106" w:rsidP="00FE7106">
            <w:pPr>
              <w:pStyle w:val="ListParagraph"/>
              <w:numPr>
                <w:ilvl w:val="0"/>
                <w:numId w:val="7"/>
              </w:numPr>
              <w:rPr>
                <w:sz w:val="18"/>
              </w:rPr>
            </w:pPr>
            <w:r>
              <w:rPr>
                <w:sz w:val="18"/>
              </w:rPr>
              <w:t>Affairs (infidelity)</w:t>
            </w:r>
          </w:p>
          <w:p w14:paraId="7D0356D8" w14:textId="77777777" w:rsidR="00FE7106" w:rsidRDefault="00FE7106" w:rsidP="00FE7106">
            <w:pPr>
              <w:pStyle w:val="ListParagraph"/>
              <w:numPr>
                <w:ilvl w:val="0"/>
                <w:numId w:val="7"/>
              </w:numPr>
              <w:rPr>
                <w:sz w:val="18"/>
              </w:rPr>
            </w:pPr>
            <w:r>
              <w:rPr>
                <w:sz w:val="18"/>
              </w:rPr>
              <w:t>Sexual problems</w:t>
            </w:r>
          </w:p>
          <w:p w14:paraId="04279CC0" w14:textId="77777777" w:rsidR="00FE7106" w:rsidRDefault="00FE7106" w:rsidP="00FE7106">
            <w:pPr>
              <w:pStyle w:val="ListParagraph"/>
              <w:numPr>
                <w:ilvl w:val="0"/>
                <w:numId w:val="7"/>
              </w:numPr>
              <w:rPr>
                <w:sz w:val="18"/>
              </w:rPr>
            </w:pPr>
            <w:r>
              <w:rPr>
                <w:sz w:val="18"/>
              </w:rPr>
              <w:t>Religious differences</w:t>
            </w:r>
          </w:p>
          <w:p w14:paraId="7EB52406" w14:textId="77777777" w:rsidR="00FE7106" w:rsidRDefault="00FE7106" w:rsidP="00FE7106">
            <w:pPr>
              <w:pStyle w:val="ListParagraph"/>
              <w:numPr>
                <w:ilvl w:val="0"/>
                <w:numId w:val="7"/>
              </w:numPr>
              <w:rPr>
                <w:sz w:val="18"/>
              </w:rPr>
            </w:pPr>
            <w:r>
              <w:rPr>
                <w:sz w:val="18"/>
              </w:rPr>
              <w:t>Interference from in-laws</w:t>
            </w:r>
          </w:p>
          <w:p w14:paraId="0633F5D1" w14:textId="77777777" w:rsidR="00FE7106" w:rsidRDefault="00FE7106" w:rsidP="00FE7106">
            <w:pPr>
              <w:pStyle w:val="ListParagraph"/>
              <w:numPr>
                <w:ilvl w:val="0"/>
                <w:numId w:val="7"/>
              </w:numPr>
              <w:rPr>
                <w:sz w:val="18"/>
              </w:rPr>
            </w:pPr>
            <w:r>
              <w:rPr>
                <w:sz w:val="18"/>
              </w:rPr>
              <w:t>Lack of children</w:t>
            </w:r>
          </w:p>
          <w:p w14:paraId="1269FB51" w14:textId="77777777" w:rsidR="00FE7106" w:rsidRDefault="00FE7106" w:rsidP="00FE7106">
            <w:pPr>
              <w:pStyle w:val="ListParagraph"/>
              <w:numPr>
                <w:ilvl w:val="0"/>
                <w:numId w:val="7"/>
              </w:numPr>
              <w:rPr>
                <w:sz w:val="18"/>
              </w:rPr>
            </w:pPr>
            <w:r>
              <w:rPr>
                <w:sz w:val="18"/>
              </w:rPr>
              <w:t xml:space="preserve">Work or career focused </w:t>
            </w:r>
          </w:p>
          <w:p w14:paraId="06DB023C" w14:textId="77777777" w:rsidR="000C29C4" w:rsidRDefault="000C29C4" w:rsidP="000C29C4">
            <w:pPr>
              <w:rPr>
                <w:sz w:val="18"/>
              </w:rPr>
            </w:pPr>
          </w:p>
          <w:p w14:paraId="1AF166EE" w14:textId="77777777" w:rsidR="000C29C4" w:rsidRPr="000C29C4" w:rsidRDefault="000C29C4" w:rsidP="000C29C4">
            <w:pPr>
              <w:rPr>
                <w:sz w:val="18"/>
              </w:rPr>
            </w:pPr>
            <w:r>
              <w:rPr>
                <w:noProof/>
                <w:lang w:val="en-US"/>
              </w:rPr>
              <w:drawing>
                <wp:anchor distT="0" distB="0" distL="114300" distR="114300" simplePos="0" relativeHeight="251662336" behindDoc="0" locked="0" layoutInCell="1" allowOverlap="1" wp14:anchorId="7858FAD3" wp14:editId="089B768E">
                  <wp:simplePos x="0" y="0"/>
                  <wp:positionH relativeFrom="column">
                    <wp:posOffset>262890</wp:posOffset>
                  </wp:positionH>
                  <wp:positionV relativeFrom="paragraph">
                    <wp:posOffset>102235</wp:posOffset>
                  </wp:positionV>
                  <wp:extent cx="1476707" cy="10096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707" cy="1009650"/>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gridSpan w:val="4"/>
            <w:tcBorders>
              <w:top w:val="single" w:sz="4" w:space="0" w:color="FFFFFF" w:themeColor="background1"/>
              <w:bottom w:val="single" w:sz="4" w:space="0" w:color="FFFFFF" w:themeColor="background1"/>
            </w:tcBorders>
          </w:tcPr>
          <w:p w14:paraId="3A06759A" w14:textId="77777777" w:rsidR="005560FF" w:rsidRPr="00B01752" w:rsidRDefault="00B01752" w:rsidP="005560FF">
            <w:pPr>
              <w:rPr>
                <w:sz w:val="18"/>
              </w:rPr>
            </w:pPr>
            <w:r w:rsidRPr="00B01752">
              <w:rPr>
                <w:sz w:val="18"/>
              </w:rPr>
              <w:t xml:space="preserve">The </w:t>
            </w:r>
            <w:r w:rsidRPr="00B01752">
              <w:rPr>
                <w:b/>
                <w:sz w:val="18"/>
              </w:rPr>
              <w:t>Catholic Church</w:t>
            </w:r>
            <w:r w:rsidRPr="00B01752">
              <w:rPr>
                <w:sz w:val="18"/>
              </w:rPr>
              <w:t xml:space="preserve"> does not accept divorce as marriage is a lifelong commitment. If it breaks down, there are two options: annulment or separation.</w:t>
            </w:r>
          </w:p>
          <w:p w14:paraId="24DA772E" w14:textId="77777777" w:rsidR="00B01752" w:rsidRDefault="00B01752" w:rsidP="005560FF">
            <w:pPr>
              <w:rPr>
                <w:sz w:val="18"/>
              </w:rPr>
            </w:pPr>
            <w:r w:rsidRPr="00B01752">
              <w:rPr>
                <w:sz w:val="18"/>
              </w:rPr>
              <w:t xml:space="preserve">If </w:t>
            </w:r>
            <w:r w:rsidRPr="00B01752">
              <w:rPr>
                <w:b/>
                <w:sz w:val="18"/>
              </w:rPr>
              <w:t>Catholics</w:t>
            </w:r>
            <w:r w:rsidRPr="00B01752">
              <w:rPr>
                <w:sz w:val="18"/>
              </w:rPr>
              <w:t xml:space="preserve"> </w:t>
            </w:r>
            <w:r w:rsidRPr="00B01752">
              <w:rPr>
                <w:b/>
                <w:sz w:val="18"/>
              </w:rPr>
              <w:t>separate</w:t>
            </w:r>
            <w:r w:rsidRPr="00B01752">
              <w:rPr>
                <w:sz w:val="18"/>
              </w:rPr>
              <w:t xml:space="preserve">, they are not to cohabit with anyone. If they do get divorced it is not recognised by the </w:t>
            </w:r>
            <w:r w:rsidRPr="00B01752">
              <w:rPr>
                <w:b/>
                <w:sz w:val="18"/>
              </w:rPr>
              <w:t>Catholic Church.</w:t>
            </w:r>
            <w:r w:rsidRPr="00B01752">
              <w:rPr>
                <w:sz w:val="18"/>
              </w:rPr>
              <w:t xml:space="preserve">  </w:t>
            </w:r>
            <w:r w:rsidRPr="00B01752">
              <w:rPr>
                <w:b/>
                <w:sz w:val="18"/>
              </w:rPr>
              <w:t>Annulment</w:t>
            </w:r>
            <w:r w:rsidRPr="00B01752">
              <w:rPr>
                <w:sz w:val="18"/>
              </w:rPr>
              <w:t xml:space="preserve"> is when a court says the marriage is not legally valid. </w:t>
            </w:r>
            <w:r w:rsidRPr="00B01752">
              <w:rPr>
                <w:b/>
                <w:sz w:val="18"/>
              </w:rPr>
              <w:t>Catholics</w:t>
            </w:r>
            <w:r w:rsidRPr="00B01752">
              <w:rPr>
                <w:sz w:val="18"/>
              </w:rPr>
              <w:t xml:space="preserve"> teach this is the only way a marriage can be dissolved. Acceptable reasons for an annulment might be if the marriage was never </w:t>
            </w:r>
            <w:r w:rsidRPr="00B01752">
              <w:rPr>
                <w:b/>
                <w:sz w:val="18"/>
              </w:rPr>
              <w:t>consummated</w:t>
            </w:r>
            <w:r w:rsidRPr="00B01752">
              <w:rPr>
                <w:sz w:val="18"/>
              </w:rPr>
              <w:t xml:space="preserve"> (no sex) or evidence shows it should never have taken place. </w:t>
            </w:r>
          </w:p>
          <w:p w14:paraId="6C1AD834" w14:textId="77777777" w:rsidR="00B01752" w:rsidRDefault="00B01752" w:rsidP="005560FF">
            <w:pPr>
              <w:rPr>
                <w:sz w:val="18"/>
              </w:rPr>
            </w:pPr>
            <w:r>
              <w:rPr>
                <w:sz w:val="18"/>
              </w:rPr>
              <w:t xml:space="preserve">All other </w:t>
            </w:r>
            <w:r w:rsidRPr="00082327">
              <w:rPr>
                <w:b/>
                <w:sz w:val="18"/>
              </w:rPr>
              <w:t>Christian</w:t>
            </w:r>
            <w:r>
              <w:rPr>
                <w:sz w:val="18"/>
              </w:rPr>
              <w:t xml:space="preserve"> denominations accept divorce but prefer it to be on the grounds of adultery and as a last resort for other reasons. </w:t>
            </w:r>
          </w:p>
          <w:p w14:paraId="5CE54171" w14:textId="77777777" w:rsidR="00B01752" w:rsidRDefault="00B01752" w:rsidP="005560FF">
            <w:pPr>
              <w:rPr>
                <w:sz w:val="18"/>
              </w:rPr>
            </w:pPr>
            <w:r w:rsidRPr="00082327">
              <w:rPr>
                <w:b/>
                <w:sz w:val="18"/>
              </w:rPr>
              <w:t>Muslims</w:t>
            </w:r>
            <w:r>
              <w:rPr>
                <w:sz w:val="18"/>
              </w:rPr>
              <w:t xml:space="preserve"> believe reconciliation should take place first. An imam and the </w:t>
            </w:r>
            <w:r w:rsidRPr="00082327">
              <w:rPr>
                <w:b/>
                <w:sz w:val="18"/>
              </w:rPr>
              <w:t>Muslim</w:t>
            </w:r>
            <w:r>
              <w:rPr>
                <w:sz w:val="18"/>
              </w:rPr>
              <w:t xml:space="preserve"> community seeks to help a couple. If divorce is necessary, a civil divorce takes place as well as a religious divorce. They apply to the </w:t>
            </w:r>
            <w:proofErr w:type="spellStart"/>
            <w:r>
              <w:rPr>
                <w:sz w:val="18"/>
              </w:rPr>
              <w:t>Shari’ah</w:t>
            </w:r>
            <w:proofErr w:type="spellEnd"/>
            <w:r>
              <w:rPr>
                <w:sz w:val="18"/>
              </w:rPr>
              <w:t xml:space="preserve"> council who give them 3 months to reconcile and ensure the woman is not pregnant. </w:t>
            </w:r>
          </w:p>
          <w:p w14:paraId="620C844F" w14:textId="77777777" w:rsidR="00082327" w:rsidRPr="00082327" w:rsidRDefault="00082327" w:rsidP="005560FF">
            <w:pPr>
              <w:rPr>
                <w:sz w:val="20"/>
              </w:rPr>
            </w:pPr>
            <w:r w:rsidRPr="00082327">
              <w:rPr>
                <w:b/>
                <w:sz w:val="18"/>
              </w:rPr>
              <w:t xml:space="preserve">Humanists </w:t>
            </w:r>
            <w:r>
              <w:rPr>
                <w:sz w:val="18"/>
              </w:rPr>
              <w:t xml:space="preserve">say couples should try to work through their differences especially when children are involved. But, when this is not possible and staying married would lead to unhappiness, divorce is permissible. </w:t>
            </w:r>
          </w:p>
        </w:tc>
        <w:tc>
          <w:tcPr>
            <w:tcW w:w="3254" w:type="dxa"/>
            <w:tcBorders>
              <w:top w:val="single" w:sz="4" w:space="0" w:color="FFFFFF" w:themeColor="background1"/>
              <w:bottom w:val="single" w:sz="4" w:space="0" w:color="FFFFFF" w:themeColor="background1"/>
            </w:tcBorders>
          </w:tcPr>
          <w:p w14:paraId="153CB8FF" w14:textId="77777777" w:rsidR="00635C71" w:rsidRDefault="00635C71" w:rsidP="005560FF">
            <w:pPr>
              <w:rPr>
                <w:sz w:val="18"/>
              </w:rPr>
            </w:pPr>
            <w:r>
              <w:rPr>
                <w:sz w:val="18"/>
              </w:rPr>
              <w:t xml:space="preserve">Catholics who get a civil divorce are not allowed to remarry in a Catholic church. They will have to get remarried elsewhere. </w:t>
            </w:r>
          </w:p>
          <w:p w14:paraId="5591D07F" w14:textId="77777777" w:rsidR="005560FF" w:rsidRDefault="00635C71" w:rsidP="005560FF">
            <w:pPr>
              <w:rPr>
                <w:sz w:val="18"/>
              </w:rPr>
            </w:pPr>
            <w:r>
              <w:rPr>
                <w:sz w:val="18"/>
              </w:rPr>
              <w:t xml:space="preserve">The </w:t>
            </w:r>
            <w:r w:rsidRPr="00B01752">
              <w:rPr>
                <w:b/>
                <w:sz w:val="18"/>
              </w:rPr>
              <w:t>Anglican Church</w:t>
            </w:r>
            <w:r>
              <w:rPr>
                <w:sz w:val="18"/>
              </w:rPr>
              <w:t xml:space="preserve"> don’t usually remarry people who are divorced, but some priests might do so depending on the reason for divorce. Some may choose to give a church blessing for a civil ceremony instead of having the wedding in the church. </w:t>
            </w:r>
          </w:p>
          <w:p w14:paraId="55F88B60" w14:textId="77777777" w:rsidR="00E630A3" w:rsidRDefault="00635C71" w:rsidP="005560FF">
            <w:pPr>
              <w:rPr>
                <w:sz w:val="18"/>
              </w:rPr>
            </w:pPr>
            <w:r>
              <w:rPr>
                <w:sz w:val="18"/>
              </w:rPr>
              <w:t xml:space="preserve">In </w:t>
            </w:r>
            <w:r w:rsidRPr="00635C71">
              <w:rPr>
                <w:b/>
                <w:sz w:val="18"/>
              </w:rPr>
              <w:t>Islam</w:t>
            </w:r>
            <w:r>
              <w:rPr>
                <w:sz w:val="18"/>
              </w:rPr>
              <w:t xml:space="preserve">, remarriage is acceptable because divorce is acceptable. In fact, it is encouraged because there is no place for </w:t>
            </w:r>
            <w:r w:rsidRPr="00635C71">
              <w:rPr>
                <w:b/>
                <w:sz w:val="18"/>
              </w:rPr>
              <w:t>celibacy</w:t>
            </w:r>
            <w:r>
              <w:rPr>
                <w:sz w:val="18"/>
              </w:rPr>
              <w:t xml:space="preserve"> in </w:t>
            </w:r>
            <w:r w:rsidRPr="00635C71">
              <w:rPr>
                <w:b/>
                <w:sz w:val="18"/>
              </w:rPr>
              <w:t>Islam</w:t>
            </w:r>
            <w:r>
              <w:rPr>
                <w:sz w:val="18"/>
              </w:rPr>
              <w:t>.</w:t>
            </w:r>
          </w:p>
          <w:p w14:paraId="3B07C9A7" w14:textId="77777777" w:rsidR="00E630A3" w:rsidRDefault="00E630A3" w:rsidP="005560FF">
            <w:pPr>
              <w:rPr>
                <w:sz w:val="18"/>
              </w:rPr>
            </w:pPr>
          </w:p>
          <w:p w14:paraId="34CFD519" w14:textId="77777777" w:rsidR="00635C71" w:rsidRDefault="00E630A3" w:rsidP="005560FF">
            <w:pPr>
              <w:rPr>
                <w:sz w:val="18"/>
              </w:rPr>
            </w:pPr>
            <w:r>
              <w:rPr>
                <w:sz w:val="18"/>
              </w:rPr>
              <w:t xml:space="preserve">Some </w:t>
            </w:r>
            <w:r w:rsidRPr="00E630A3">
              <w:rPr>
                <w:b/>
                <w:sz w:val="18"/>
              </w:rPr>
              <w:t>Muslims</w:t>
            </w:r>
            <w:r>
              <w:rPr>
                <w:sz w:val="18"/>
              </w:rPr>
              <w:t xml:space="preserve"> decide to have an arranged marriage, where parents choose a suitable partner for their son/daughter. </w:t>
            </w:r>
            <w:r w:rsidR="00635C71">
              <w:rPr>
                <w:sz w:val="18"/>
              </w:rPr>
              <w:t xml:space="preserve"> </w:t>
            </w:r>
            <w:r>
              <w:rPr>
                <w:sz w:val="18"/>
              </w:rPr>
              <w:t xml:space="preserve">For strict </w:t>
            </w:r>
            <w:r w:rsidRPr="00E630A3">
              <w:rPr>
                <w:b/>
                <w:sz w:val="18"/>
              </w:rPr>
              <w:t>Muslims</w:t>
            </w:r>
            <w:r>
              <w:rPr>
                <w:sz w:val="18"/>
              </w:rPr>
              <w:t xml:space="preserve"> societies, arranged marriages allow men and women to remain separate until marriage and parents are trusted.</w:t>
            </w:r>
          </w:p>
          <w:p w14:paraId="242EFA39" w14:textId="77777777" w:rsidR="00E630A3" w:rsidRPr="00E630A3" w:rsidRDefault="00E630A3" w:rsidP="005560FF">
            <w:pPr>
              <w:rPr>
                <w:sz w:val="18"/>
              </w:rPr>
            </w:pPr>
            <w:r w:rsidRPr="00E630A3">
              <w:rPr>
                <w:b/>
                <w:sz w:val="18"/>
              </w:rPr>
              <w:t>Islam</w:t>
            </w:r>
            <w:r>
              <w:rPr>
                <w:sz w:val="18"/>
              </w:rPr>
              <w:t xml:space="preserve"> teaches that </w:t>
            </w:r>
            <w:r w:rsidRPr="00E630A3">
              <w:rPr>
                <w:b/>
                <w:sz w:val="18"/>
              </w:rPr>
              <w:t>Muslims</w:t>
            </w:r>
            <w:r>
              <w:rPr>
                <w:sz w:val="18"/>
              </w:rPr>
              <w:t xml:space="preserve"> should never be forced into a marriage. </w:t>
            </w:r>
          </w:p>
        </w:tc>
      </w:tr>
      <w:tr w:rsidR="000C29C4" w:rsidRPr="008F3C29" w14:paraId="4863B01D" w14:textId="77777777" w:rsidTr="00586A28">
        <w:tc>
          <w:tcPr>
            <w:tcW w:w="358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967AABC" w14:textId="77777777" w:rsidR="005560FF" w:rsidRPr="00A74085" w:rsidRDefault="005560FF" w:rsidP="005560FF">
            <w:pPr>
              <w:rPr>
                <w:b/>
                <w:color w:val="FFFFFF" w:themeColor="background1"/>
              </w:rPr>
            </w:pPr>
            <w:r w:rsidRPr="008F3C29">
              <w:rPr>
                <w:b/>
                <w:color w:val="FFFFFF" w:themeColor="background1"/>
              </w:rPr>
              <w:t>Purpose of sex</w:t>
            </w:r>
          </w:p>
        </w:tc>
        <w:tc>
          <w:tcPr>
            <w:tcW w:w="358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90DBE05" w14:textId="77777777" w:rsidR="005560FF" w:rsidRPr="008F3C29" w:rsidRDefault="005560FF" w:rsidP="005560FF">
            <w:pPr>
              <w:rPr>
                <w:b/>
                <w:color w:val="FFFFFF" w:themeColor="background1"/>
              </w:rPr>
            </w:pPr>
            <w:r w:rsidRPr="008F3C29">
              <w:rPr>
                <w:b/>
                <w:color w:val="FFFFFF" w:themeColor="background1"/>
              </w:rPr>
              <w:t>Chastity &amp; celibacy</w:t>
            </w:r>
          </w:p>
        </w:tc>
        <w:tc>
          <w:tcPr>
            <w:tcW w:w="358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F3FA9D8" w14:textId="77777777" w:rsidR="005560FF" w:rsidRPr="008F3C29" w:rsidRDefault="005560FF" w:rsidP="005560FF">
            <w:pPr>
              <w:rPr>
                <w:b/>
                <w:color w:val="FFFFFF" w:themeColor="background1"/>
              </w:rPr>
            </w:pPr>
            <w:r w:rsidRPr="008F3C29">
              <w:rPr>
                <w:b/>
                <w:color w:val="FFFFFF" w:themeColor="background1"/>
              </w:rPr>
              <w:t>Contraception</w:t>
            </w:r>
          </w:p>
        </w:tc>
      </w:tr>
      <w:tr w:rsidR="00E81855" w14:paraId="3B2EDB22" w14:textId="77777777" w:rsidTr="00586A28">
        <w:tc>
          <w:tcPr>
            <w:tcW w:w="3587" w:type="dxa"/>
            <w:gridSpan w:val="2"/>
            <w:tcBorders>
              <w:top w:val="single" w:sz="4" w:space="0" w:color="FFFFFF" w:themeColor="background1"/>
              <w:bottom w:val="single" w:sz="4" w:space="0" w:color="FFFFFF" w:themeColor="background1"/>
            </w:tcBorders>
          </w:tcPr>
          <w:p w14:paraId="33683110" w14:textId="77777777" w:rsidR="005560FF" w:rsidRPr="00CB2B80" w:rsidRDefault="00F307A9" w:rsidP="005560FF">
            <w:pPr>
              <w:rPr>
                <w:sz w:val="18"/>
              </w:rPr>
            </w:pPr>
            <w:r w:rsidRPr="00CB2B80">
              <w:rPr>
                <w:sz w:val="18"/>
              </w:rPr>
              <w:t xml:space="preserve">Religion regards sex an important part of being human and a gift from God. </w:t>
            </w:r>
            <w:r w:rsidR="00CB2B80" w:rsidRPr="00CB2B80">
              <w:rPr>
                <w:sz w:val="18"/>
              </w:rPr>
              <w:t>It is important for procreation and love between those who are married.</w:t>
            </w:r>
          </w:p>
          <w:p w14:paraId="3F2EF533" w14:textId="77777777" w:rsidR="00CB2B80" w:rsidRPr="00CB2B80" w:rsidRDefault="00CB2B80" w:rsidP="005560FF">
            <w:pPr>
              <w:rPr>
                <w:sz w:val="18"/>
              </w:rPr>
            </w:pPr>
            <w:r w:rsidRPr="00CB2B80">
              <w:rPr>
                <w:b/>
                <w:sz w:val="18"/>
              </w:rPr>
              <w:t>Christians</w:t>
            </w:r>
            <w:r w:rsidRPr="00CB2B80">
              <w:rPr>
                <w:sz w:val="18"/>
              </w:rPr>
              <w:t xml:space="preserve"> believe sex should take place within marriage and a holy sacred act. Promiscuity devalues sex, is a sin and not stable for children born outside of marriage. </w:t>
            </w:r>
          </w:p>
          <w:p w14:paraId="07817CD3" w14:textId="77777777" w:rsidR="00CB2B80" w:rsidRDefault="00CB2B80" w:rsidP="005560FF">
            <w:pPr>
              <w:rPr>
                <w:sz w:val="18"/>
              </w:rPr>
            </w:pPr>
            <w:r w:rsidRPr="00CB2B80">
              <w:rPr>
                <w:b/>
                <w:sz w:val="18"/>
              </w:rPr>
              <w:t xml:space="preserve">Muslims </w:t>
            </w:r>
            <w:r w:rsidR="00B727C9">
              <w:rPr>
                <w:sz w:val="18"/>
              </w:rPr>
              <w:t>believe sex should be within marriage. It is an act of worship for married partners to meet each other’s sexual needs. Sex outside of marriage leads to promiscuity.</w:t>
            </w:r>
          </w:p>
          <w:p w14:paraId="0D9E4F39" w14:textId="77777777" w:rsidR="00E81855" w:rsidRDefault="00E81855" w:rsidP="005560FF">
            <w:pPr>
              <w:rPr>
                <w:sz w:val="18"/>
              </w:rPr>
            </w:pPr>
          </w:p>
          <w:p w14:paraId="0D51E366" w14:textId="77777777" w:rsidR="00E81855" w:rsidRPr="00B727C9" w:rsidRDefault="00E81855" w:rsidP="005560FF">
            <w:pPr>
              <w:rPr>
                <w:sz w:val="20"/>
              </w:rPr>
            </w:pPr>
            <w:r>
              <w:rPr>
                <w:rFonts w:ascii="Arial" w:hAnsi="Arial" w:cs="Arial"/>
                <w:noProof/>
                <w:color w:val="0000FF"/>
                <w:sz w:val="27"/>
                <w:szCs w:val="27"/>
                <w:lang w:val="en-US"/>
              </w:rPr>
              <w:drawing>
                <wp:anchor distT="0" distB="0" distL="114300" distR="114300" simplePos="0" relativeHeight="251663360" behindDoc="0" locked="0" layoutInCell="1" allowOverlap="1" wp14:anchorId="4F1FC97A" wp14:editId="11812763">
                  <wp:simplePos x="0" y="0"/>
                  <wp:positionH relativeFrom="column">
                    <wp:posOffset>311150</wp:posOffset>
                  </wp:positionH>
                  <wp:positionV relativeFrom="paragraph">
                    <wp:posOffset>58420</wp:posOffset>
                  </wp:positionV>
                  <wp:extent cx="1333500" cy="1276350"/>
                  <wp:effectExtent l="0" t="0" r="0" b="0"/>
                  <wp:wrapNone/>
                  <wp:docPr id="6" name="Picture 6" descr="Image result for purpose of sex">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rpose of sex">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7" w:type="dxa"/>
            <w:gridSpan w:val="2"/>
            <w:tcBorders>
              <w:top w:val="single" w:sz="4" w:space="0" w:color="FFFFFF" w:themeColor="background1"/>
              <w:bottom w:val="single" w:sz="4" w:space="0" w:color="FFFFFF" w:themeColor="background1"/>
            </w:tcBorders>
          </w:tcPr>
          <w:p w14:paraId="198D818B" w14:textId="77777777" w:rsidR="005560FF" w:rsidRPr="005E32E2" w:rsidRDefault="00B727C9" w:rsidP="005560FF">
            <w:pPr>
              <w:rPr>
                <w:sz w:val="18"/>
              </w:rPr>
            </w:pPr>
            <w:r w:rsidRPr="005E32E2">
              <w:rPr>
                <w:sz w:val="18"/>
              </w:rPr>
              <w:t xml:space="preserve">For </w:t>
            </w:r>
            <w:r w:rsidRPr="005E32E2">
              <w:rPr>
                <w:b/>
                <w:sz w:val="18"/>
              </w:rPr>
              <w:t>Christians</w:t>
            </w:r>
            <w:r w:rsidRPr="005E32E2">
              <w:rPr>
                <w:sz w:val="18"/>
              </w:rPr>
              <w:t xml:space="preserve"> and </w:t>
            </w:r>
            <w:r w:rsidRPr="005E32E2">
              <w:rPr>
                <w:b/>
                <w:sz w:val="18"/>
              </w:rPr>
              <w:t>Muslims</w:t>
            </w:r>
            <w:r w:rsidRPr="005E32E2">
              <w:rPr>
                <w:sz w:val="18"/>
              </w:rPr>
              <w:t xml:space="preserve">, they must remain chaste until marriage. There is a young </w:t>
            </w:r>
            <w:r w:rsidRPr="005E32E2">
              <w:rPr>
                <w:b/>
                <w:sz w:val="18"/>
              </w:rPr>
              <w:t>Christian</w:t>
            </w:r>
            <w:r w:rsidRPr="005E32E2">
              <w:rPr>
                <w:sz w:val="18"/>
              </w:rPr>
              <w:t xml:space="preserve"> movement in America called ‘the silver ring thing’ to promote chastity. </w:t>
            </w:r>
            <w:r w:rsidR="00EE7B20" w:rsidRPr="005E32E2">
              <w:rPr>
                <w:sz w:val="18"/>
              </w:rPr>
              <w:t xml:space="preserve">Wearing a silver ring on their wedding finger reminds them to remain pure. </w:t>
            </w:r>
          </w:p>
          <w:p w14:paraId="64AF81E4" w14:textId="77777777" w:rsidR="005E32E2" w:rsidRPr="005E32E2" w:rsidRDefault="005E32E2" w:rsidP="005560FF">
            <w:pPr>
              <w:rPr>
                <w:sz w:val="18"/>
              </w:rPr>
            </w:pPr>
          </w:p>
          <w:p w14:paraId="3C170436" w14:textId="77777777" w:rsidR="005E32E2" w:rsidRPr="005E32E2" w:rsidRDefault="005E32E2" w:rsidP="005560FF">
            <w:pPr>
              <w:rPr>
                <w:sz w:val="18"/>
              </w:rPr>
            </w:pPr>
            <w:r w:rsidRPr="005E32E2">
              <w:rPr>
                <w:b/>
                <w:sz w:val="18"/>
              </w:rPr>
              <w:t>Catholic</w:t>
            </w:r>
            <w:r w:rsidRPr="005E32E2">
              <w:rPr>
                <w:sz w:val="18"/>
              </w:rPr>
              <w:t xml:space="preserve"> monks, nuns a priest take a vow of celibacy to dedicate their lives to serving God. </w:t>
            </w:r>
          </w:p>
          <w:p w14:paraId="5A09532C" w14:textId="77777777" w:rsidR="005E32E2" w:rsidRDefault="005E32E2" w:rsidP="005560FF">
            <w:pPr>
              <w:rPr>
                <w:sz w:val="18"/>
              </w:rPr>
            </w:pPr>
            <w:r w:rsidRPr="005E32E2">
              <w:rPr>
                <w:b/>
                <w:sz w:val="18"/>
              </w:rPr>
              <w:t>Islam</w:t>
            </w:r>
            <w:r w:rsidRPr="005E32E2">
              <w:rPr>
                <w:sz w:val="18"/>
              </w:rPr>
              <w:t xml:space="preserve"> teaches that adults are meant to have a companion for life, so celibacy is not required. </w:t>
            </w:r>
          </w:p>
          <w:p w14:paraId="32C8AABB" w14:textId="77777777" w:rsidR="00E81855" w:rsidRDefault="00E81855" w:rsidP="005560FF">
            <w:pPr>
              <w:rPr>
                <w:sz w:val="18"/>
              </w:rPr>
            </w:pPr>
          </w:p>
          <w:p w14:paraId="574AA96A" w14:textId="77777777" w:rsidR="00E81855" w:rsidRPr="005E32E2" w:rsidRDefault="00E81855" w:rsidP="005560FF">
            <w:pPr>
              <w:rPr>
                <w:sz w:val="18"/>
              </w:rPr>
            </w:pPr>
            <w:r>
              <w:rPr>
                <w:noProof/>
                <w:lang w:val="en-US"/>
              </w:rPr>
              <w:drawing>
                <wp:anchor distT="0" distB="0" distL="114300" distR="114300" simplePos="0" relativeHeight="251664384" behindDoc="0" locked="0" layoutInCell="1" allowOverlap="1" wp14:anchorId="22D0C12E" wp14:editId="3D8FCEBD">
                  <wp:simplePos x="0" y="0"/>
                  <wp:positionH relativeFrom="column">
                    <wp:posOffset>490855</wp:posOffset>
                  </wp:positionH>
                  <wp:positionV relativeFrom="paragraph">
                    <wp:posOffset>77470</wp:posOffset>
                  </wp:positionV>
                  <wp:extent cx="1152525" cy="11525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page">
                    <wp14:pctWidth>0</wp14:pctWidth>
                  </wp14:sizeRelH>
                  <wp14:sizeRelV relativeFrom="page">
                    <wp14:pctHeight>0</wp14:pctHeight>
                  </wp14:sizeRelV>
                </wp:anchor>
              </w:drawing>
            </w:r>
          </w:p>
        </w:tc>
        <w:tc>
          <w:tcPr>
            <w:tcW w:w="3588" w:type="dxa"/>
            <w:gridSpan w:val="2"/>
            <w:tcBorders>
              <w:top w:val="single" w:sz="4" w:space="0" w:color="FFFFFF" w:themeColor="background1"/>
              <w:bottom w:val="single" w:sz="4" w:space="0" w:color="FFFFFF" w:themeColor="background1"/>
            </w:tcBorders>
          </w:tcPr>
          <w:p w14:paraId="66522D69" w14:textId="77777777" w:rsidR="000B114A" w:rsidRPr="000B114A" w:rsidRDefault="00BE6591" w:rsidP="005560FF">
            <w:pPr>
              <w:rPr>
                <w:sz w:val="18"/>
              </w:rPr>
            </w:pPr>
            <w:r w:rsidRPr="000B114A">
              <w:rPr>
                <w:b/>
                <w:sz w:val="18"/>
              </w:rPr>
              <w:t>Protestant Christians</w:t>
            </w:r>
            <w:r w:rsidRPr="000B114A">
              <w:rPr>
                <w:sz w:val="18"/>
              </w:rPr>
              <w:t xml:space="preserve"> </w:t>
            </w:r>
            <w:r w:rsidR="000B114A" w:rsidRPr="000B114A">
              <w:rPr>
                <w:sz w:val="18"/>
              </w:rPr>
              <w:t xml:space="preserve">use many forms of contraception to plan for families.  The </w:t>
            </w:r>
            <w:r w:rsidR="000B114A" w:rsidRPr="000B114A">
              <w:rPr>
                <w:b/>
                <w:sz w:val="18"/>
              </w:rPr>
              <w:t>Catholic Church</w:t>
            </w:r>
            <w:r w:rsidR="000B114A" w:rsidRPr="000B114A">
              <w:rPr>
                <w:sz w:val="18"/>
              </w:rPr>
              <w:t xml:space="preserve"> opposes all artificial methods. St. Thomas Aquinas’ Natural Law ethical theory guides </w:t>
            </w:r>
            <w:r w:rsidR="000B114A" w:rsidRPr="000B114A">
              <w:rPr>
                <w:b/>
                <w:sz w:val="18"/>
              </w:rPr>
              <w:t>Christians</w:t>
            </w:r>
            <w:r w:rsidR="000B114A" w:rsidRPr="000B114A">
              <w:rPr>
                <w:sz w:val="18"/>
              </w:rPr>
              <w:t xml:space="preserve"> on making moral decisions. He formed 5 primary precepts (rules) and then secondary precepts to adhere to the primary ones. One secondary precept says that humans must reproduce which means contraception is wrong. The </w:t>
            </w:r>
            <w:r w:rsidR="000B114A" w:rsidRPr="000B114A">
              <w:rPr>
                <w:b/>
                <w:sz w:val="18"/>
              </w:rPr>
              <w:t>Catholic Church</w:t>
            </w:r>
            <w:r w:rsidR="000B114A" w:rsidRPr="000B114A">
              <w:rPr>
                <w:sz w:val="18"/>
              </w:rPr>
              <w:t xml:space="preserve"> believe these rules to be absolute and always followed. Other </w:t>
            </w:r>
            <w:r w:rsidR="000B114A" w:rsidRPr="000B114A">
              <w:rPr>
                <w:b/>
                <w:sz w:val="18"/>
              </w:rPr>
              <w:t>Christians</w:t>
            </w:r>
            <w:r w:rsidR="000B114A" w:rsidRPr="000B114A">
              <w:rPr>
                <w:sz w:val="18"/>
              </w:rPr>
              <w:t xml:space="preserve"> and some </w:t>
            </w:r>
            <w:r w:rsidR="000B114A" w:rsidRPr="000B114A">
              <w:rPr>
                <w:b/>
                <w:sz w:val="18"/>
              </w:rPr>
              <w:t>Catholics</w:t>
            </w:r>
            <w:r w:rsidR="000B114A" w:rsidRPr="000B114A">
              <w:rPr>
                <w:sz w:val="18"/>
              </w:rPr>
              <w:t xml:space="preserve"> believe they should use their conscience and sometimes break the rules such as overpopulation or STIs. </w:t>
            </w:r>
          </w:p>
          <w:p w14:paraId="79A4F02E" w14:textId="77777777" w:rsidR="000B114A" w:rsidRDefault="000B114A" w:rsidP="005560FF">
            <w:pPr>
              <w:rPr>
                <w:sz w:val="18"/>
              </w:rPr>
            </w:pPr>
            <w:r w:rsidRPr="000B114A">
              <w:rPr>
                <w:sz w:val="18"/>
              </w:rPr>
              <w:t xml:space="preserve">The </w:t>
            </w:r>
            <w:r w:rsidRPr="003C73C3">
              <w:rPr>
                <w:b/>
                <w:sz w:val="18"/>
              </w:rPr>
              <w:t>Qur’an</w:t>
            </w:r>
            <w:r w:rsidRPr="000B114A">
              <w:rPr>
                <w:sz w:val="18"/>
              </w:rPr>
              <w:t xml:space="preserve"> doesn’t mention it, but it was used during the time of Muhammad. It is allowed if it doesn’t harm the body and both husband and wife consent. Permanent sterilisation is not allowed.</w:t>
            </w:r>
          </w:p>
          <w:p w14:paraId="479F0926" w14:textId="77777777" w:rsidR="000B114A" w:rsidRPr="000B114A" w:rsidRDefault="000B114A" w:rsidP="005560FF">
            <w:pPr>
              <w:rPr>
                <w:sz w:val="18"/>
              </w:rPr>
            </w:pPr>
            <w:r w:rsidRPr="003C73C3">
              <w:rPr>
                <w:b/>
                <w:sz w:val="18"/>
              </w:rPr>
              <w:t>Humanists</w:t>
            </w:r>
            <w:r>
              <w:rPr>
                <w:sz w:val="18"/>
              </w:rPr>
              <w:t xml:space="preserve"> say it can bring happiness to a family. Sex is not sacred, and science should be used to improve the quality of life.</w:t>
            </w:r>
          </w:p>
        </w:tc>
      </w:tr>
      <w:tr w:rsidR="00E81855" w:rsidRPr="008F3C29" w14:paraId="12D31337" w14:textId="77777777" w:rsidTr="006D0156">
        <w:tc>
          <w:tcPr>
            <w:tcW w:w="594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F998983" w14:textId="77777777" w:rsidR="003C73C3" w:rsidRPr="008F3C29" w:rsidRDefault="003C73C3" w:rsidP="003C73C3">
            <w:pPr>
              <w:jc w:val="center"/>
              <w:rPr>
                <w:b/>
                <w:color w:val="FFFFFF" w:themeColor="background1"/>
              </w:rPr>
            </w:pPr>
            <w:r w:rsidRPr="008F3C29">
              <w:rPr>
                <w:b/>
                <w:color w:val="FFFFFF" w:themeColor="background1"/>
              </w:rPr>
              <w:t>Same-sex relationships</w:t>
            </w:r>
          </w:p>
        </w:tc>
        <w:tc>
          <w:tcPr>
            <w:tcW w:w="48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03D181F" w14:textId="77777777" w:rsidR="003C73C3" w:rsidRPr="008F3C29" w:rsidRDefault="003C73C3" w:rsidP="003C73C3">
            <w:pPr>
              <w:jc w:val="center"/>
              <w:rPr>
                <w:b/>
                <w:color w:val="FFFFFF" w:themeColor="background1"/>
              </w:rPr>
            </w:pPr>
            <w:r w:rsidRPr="008F3C29">
              <w:rPr>
                <w:b/>
                <w:color w:val="FFFFFF" w:themeColor="background1"/>
              </w:rPr>
              <w:t>Roles of men &amp; women in religion</w:t>
            </w:r>
          </w:p>
        </w:tc>
      </w:tr>
      <w:tr w:rsidR="003C73C3" w14:paraId="21DFAC61" w14:textId="77777777" w:rsidTr="006D0156">
        <w:tc>
          <w:tcPr>
            <w:tcW w:w="5949" w:type="dxa"/>
            <w:gridSpan w:val="3"/>
            <w:tcBorders>
              <w:top w:val="single" w:sz="4" w:space="0" w:color="FFFFFF" w:themeColor="background1"/>
            </w:tcBorders>
          </w:tcPr>
          <w:p w14:paraId="4694D010" w14:textId="77777777" w:rsidR="00285C1C" w:rsidRDefault="003C73C3" w:rsidP="000176F3">
            <w:pPr>
              <w:rPr>
                <w:sz w:val="18"/>
              </w:rPr>
            </w:pPr>
            <w:r>
              <w:rPr>
                <w:sz w:val="18"/>
              </w:rPr>
              <w:t xml:space="preserve">In 1967 homosexuality was decriminalised in Britain. The Civil Partnership Act 2004 enabled same-sex partners to have similar legal rights as married couples. The Marriage 2013 Act legalised same-sex marriage in England and Wales. </w:t>
            </w:r>
            <w:r w:rsidR="000176F3" w:rsidRPr="000176F3">
              <w:rPr>
                <w:b/>
                <w:sz w:val="18"/>
              </w:rPr>
              <w:t>Many Christians</w:t>
            </w:r>
            <w:r w:rsidR="000176F3">
              <w:rPr>
                <w:sz w:val="18"/>
              </w:rPr>
              <w:t xml:space="preserve"> oppose same-sex marriage quoting the Bible which condemns homosexual acts. </w:t>
            </w:r>
            <w:r w:rsidR="000176F3" w:rsidRPr="000176F3">
              <w:rPr>
                <w:b/>
                <w:sz w:val="18"/>
              </w:rPr>
              <w:t>Some Christians</w:t>
            </w:r>
            <w:r w:rsidR="000176F3">
              <w:rPr>
                <w:sz w:val="18"/>
              </w:rPr>
              <w:t xml:space="preserve"> believe the Bible was speaking to a culture and society that doesn’t exist today and are fine with same-sex marriage. </w:t>
            </w:r>
            <w:r w:rsidR="000176F3" w:rsidRPr="000176F3">
              <w:rPr>
                <w:b/>
                <w:sz w:val="18"/>
              </w:rPr>
              <w:t>The Catholic Church</w:t>
            </w:r>
            <w:r w:rsidR="000176F3">
              <w:rPr>
                <w:sz w:val="18"/>
              </w:rPr>
              <w:t xml:space="preserve"> prohibits it stating a marriage is between a man and woman. </w:t>
            </w:r>
            <w:r w:rsidR="000176F3" w:rsidRPr="000176F3">
              <w:rPr>
                <w:b/>
                <w:sz w:val="18"/>
              </w:rPr>
              <w:t>The Anglican Church</w:t>
            </w:r>
            <w:r w:rsidR="000176F3">
              <w:rPr>
                <w:sz w:val="18"/>
              </w:rPr>
              <w:t xml:space="preserve"> does not legally allow same-sex marriages to happen in their churches. Some priests accept it and perform a blessing in their church instead. </w:t>
            </w:r>
            <w:r w:rsidR="000176F3" w:rsidRPr="000176F3">
              <w:rPr>
                <w:b/>
                <w:sz w:val="18"/>
              </w:rPr>
              <w:t>The United Reform Church</w:t>
            </w:r>
            <w:r w:rsidR="000176F3">
              <w:rPr>
                <w:sz w:val="18"/>
              </w:rPr>
              <w:t xml:space="preserve"> allows same-sex marriages to take place. </w:t>
            </w:r>
          </w:p>
          <w:p w14:paraId="55FEE0A9" w14:textId="77777777" w:rsidR="006D0156" w:rsidRDefault="000176F3" w:rsidP="006D0156">
            <w:pPr>
              <w:rPr>
                <w:sz w:val="18"/>
              </w:rPr>
            </w:pPr>
            <w:r>
              <w:rPr>
                <w:b/>
                <w:sz w:val="18"/>
              </w:rPr>
              <w:t>Islam</w:t>
            </w:r>
            <w:r>
              <w:rPr>
                <w:sz w:val="18"/>
              </w:rPr>
              <w:t xml:space="preserve"> forbids same-sex marriages and homosexual relationships. Marriage is a sacred contract between a man and woman. Since homosexuality is immoral, so are same-sex marriages. </w:t>
            </w:r>
          </w:p>
          <w:p w14:paraId="2DFD8DFC" w14:textId="77777777" w:rsidR="00285C1C" w:rsidRDefault="000176F3" w:rsidP="006D0156">
            <w:pPr>
              <w:rPr>
                <w:sz w:val="18"/>
              </w:rPr>
            </w:pPr>
            <w:r w:rsidRPr="000176F3">
              <w:rPr>
                <w:b/>
                <w:sz w:val="18"/>
              </w:rPr>
              <w:t xml:space="preserve">Humanists </w:t>
            </w:r>
            <w:r>
              <w:rPr>
                <w:sz w:val="18"/>
              </w:rPr>
              <w:t xml:space="preserve">argue humans should be happy in their life, therefore same-sex marriages/relationships are positive. </w:t>
            </w:r>
          </w:p>
          <w:p w14:paraId="733CC72C" w14:textId="77777777" w:rsidR="006D0156" w:rsidRDefault="006D0156" w:rsidP="006D0156">
            <w:pPr>
              <w:rPr>
                <w:sz w:val="18"/>
              </w:rPr>
            </w:pPr>
          </w:p>
          <w:p w14:paraId="7DB1DFE3" w14:textId="77777777" w:rsidR="006D0156" w:rsidRPr="000176F3" w:rsidRDefault="006D0156" w:rsidP="006D0156">
            <w:pPr>
              <w:rPr>
                <w:sz w:val="20"/>
              </w:rPr>
            </w:pPr>
          </w:p>
        </w:tc>
        <w:tc>
          <w:tcPr>
            <w:tcW w:w="4813" w:type="dxa"/>
            <w:gridSpan w:val="3"/>
            <w:tcBorders>
              <w:top w:val="single" w:sz="4" w:space="0" w:color="FFFFFF" w:themeColor="background1"/>
            </w:tcBorders>
          </w:tcPr>
          <w:p w14:paraId="2BE6FFE0" w14:textId="77777777" w:rsidR="003C73C3" w:rsidRDefault="00277C48" w:rsidP="003C73C3">
            <w:pPr>
              <w:rPr>
                <w:sz w:val="18"/>
              </w:rPr>
            </w:pPr>
            <w:r w:rsidRPr="00277C48">
              <w:rPr>
                <w:sz w:val="18"/>
              </w:rPr>
              <w:t xml:space="preserve">UK law, 2010 Equality Act protects </w:t>
            </w:r>
            <w:r>
              <w:rPr>
                <w:sz w:val="18"/>
              </w:rPr>
              <w:t xml:space="preserve">from </w:t>
            </w:r>
            <w:r w:rsidRPr="00277C48">
              <w:rPr>
                <w:sz w:val="18"/>
              </w:rPr>
              <w:t xml:space="preserve">discrimination based on sex. </w:t>
            </w:r>
            <w:r>
              <w:rPr>
                <w:sz w:val="18"/>
              </w:rPr>
              <w:t xml:space="preserve">In religion, </w:t>
            </w:r>
            <w:r w:rsidRPr="00277C48">
              <w:rPr>
                <w:b/>
                <w:sz w:val="18"/>
              </w:rPr>
              <w:t>Some Christians</w:t>
            </w:r>
            <w:r>
              <w:rPr>
                <w:sz w:val="18"/>
              </w:rPr>
              <w:t xml:space="preserve"> argue that men were in authority during Jesus’ life. All the disciples were men. Women should be quiet in church. </w:t>
            </w:r>
            <w:r w:rsidRPr="00277C48">
              <w:rPr>
                <w:b/>
                <w:sz w:val="18"/>
              </w:rPr>
              <w:t>Other Christians</w:t>
            </w:r>
            <w:r>
              <w:rPr>
                <w:sz w:val="18"/>
              </w:rPr>
              <w:t xml:space="preserve"> say all are equal, Jesus respected women, the Good Samaritan teaches against discrimination, all are created in God’s image. </w:t>
            </w:r>
            <w:r w:rsidRPr="00277C48">
              <w:rPr>
                <w:b/>
                <w:sz w:val="18"/>
              </w:rPr>
              <w:t>Catholics</w:t>
            </w:r>
            <w:r>
              <w:rPr>
                <w:sz w:val="18"/>
              </w:rPr>
              <w:t xml:space="preserve"> allow women to take active roles in worship, </w:t>
            </w:r>
            <w:r w:rsidR="00720CD4">
              <w:rPr>
                <w:sz w:val="18"/>
              </w:rPr>
              <w:t>they can become nuns</w:t>
            </w:r>
            <w:r w:rsidR="006D0156">
              <w:rPr>
                <w:sz w:val="18"/>
              </w:rPr>
              <w:t xml:space="preserve">; </w:t>
            </w:r>
            <w:r>
              <w:rPr>
                <w:sz w:val="18"/>
              </w:rPr>
              <w:t xml:space="preserve">but cannot be </w:t>
            </w:r>
            <w:r w:rsidR="006D0156">
              <w:rPr>
                <w:sz w:val="18"/>
              </w:rPr>
              <w:t xml:space="preserve">ordained </w:t>
            </w:r>
            <w:r>
              <w:rPr>
                <w:sz w:val="18"/>
              </w:rPr>
              <w:t xml:space="preserve">priests. </w:t>
            </w:r>
            <w:r w:rsidR="006D0156">
              <w:rPr>
                <w:sz w:val="18"/>
              </w:rPr>
              <w:t xml:space="preserve">Men &amp; women are equal but have different roles. </w:t>
            </w:r>
            <w:r w:rsidR="006D0156" w:rsidRPr="006D0156">
              <w:rPr>
                <w:b/>
                <w:sz w:val="18"/>
              </w:rPr>
              <w:t>The Anglican Church</w:t>
            </w:r>
            <w:r w:rsidR="006D0156">
              <w:rPr>
                <w:sz w:val="18"/>
              </w:rPr>
              <w:t xml:space="preserve"> allowed women priests in 1994 and then bishops in 2014. </w:t>
            </w:r>
            <w:r w:rsidR="006D0156" w:rsidRPr="006D0156">
              <w:rPr>
                <w:b/>
                <w:sz w:val="18"/>
              </w:rPr>
              <w:t>Other churches</w:t>
            </w:r>
            <w:r w:rsidR="006D0156">
              <w:rPr>
                <w:sz w:val="18"/>
              </w:rPr>
              <w:t xml:space="preserve"> see some women as ministers.  </w:t>
            </w:r>
          </w:p>
          <w:p w14:paraId="57F30A51" w14:textId="77777777" w:rsidR="006D0156" w:rsidRPr="008B629E" w:rsidRDefault="006D0156" w:rsidP="003C73C3">
            <w:pPr>
              <w:rPr>
                <w:sz w:val="20"/>
              </w:rPr>
            </w:pPr>
            <w:r w:rsidRPr="006D0156">
              <w:rPr>
                <w:b/>
                <w:sz w:val="18"/>
              </w:rPr>
              <w:t>Muslims</w:t>
            </w:r>
            <w:r>
              <w:rPr>
                <w:sz w:val="18"/>
              </w:rPr>
              <w:t xml:space="preserve"> are against discrimination. Muhammad’s wives led prayers. Imams are traditionally men but nothing in the Qur’an says they cannot be women. Men should have authority over women in a divorce. Muhammad’s first wife, Khadijah, was a strong businesswoman who proposed to Muhammad.</w:t>
            </w:r>
          </w:p>
        </w:tc>
      </w:tr>
    </w:tbl>
    <w:p w14:paraId="0FA1B0D1" w14:textId="77777777" w:rsidR="00635816" w:rsidRDefault="00635816" w:rsidP="00BA0DA0">
      <w:pPr>
        <w:jc w:val="center"/>
      </w:pPr>
    </w:p>
    <w:sectPr w:rsidR="00635816" w:rsidSect="008B629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2261"/>
    <w:multiLevelType w:val="hybridMultilevel"/>
    <w:tmpl w:val="F6F8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C25"/>
    <w:multiLevelType w:val="hybridMultilevel"/>
    <w:tmpl w:val="C20CDF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62B5A1A"/>
    <w:multiLevelType w:val="hybridMultilevel"/>
    <w:tmpl w:val="D5F827D8"/>
    <w:lvl w:ilvl="0" w:tplc="51AA4F46">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363A1"/>
    <w:multiLevelType w:val="hybridMultilevel"/>
    <w:tmpl w:val="C450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E1473"/>
    <w:multiLevelType w:val="hybridMultilevel"/>
    <w:tmpl w:val="F6F8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957D7"/>
    <w:multiLevelType w:val="hybridMultilevel"/>
    <w:tmpl w:val="3B1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4CEF"/>
    <w:multiLevelType w:val="hybridMultilevel"/>
    <w:tmpl w:val="6068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B6D51"/>
    <w:multiLevelType w:val="hybridMultilevel"/>
    <w:tmpl w:val="308A6B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0DA5FF2"/>
    <w:multiLevelType w:val="hybridMultilevel"/>
    <w:tmpl w:val="1BDE67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3641087"/>
    <w:multiLevelType w:val="hybridMultilevel"/>
    <w:tmpl w:val="8FC8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36267"/>
    <w:multiLevelType w:val="hybridMultilevel"/>
    <w:tmpl w:val="C0B8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335F3"/>
    <w:multiLevelType w:val="hybridMultilevel"/>
    <w:tmpl w:val="F8B2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D27CB"/>
    <w:multiLevelType w:val="hybridMultilevel"/>
    <w:tmpl w:val="872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20C58"/>
    <w:multiLevelType w:val="hybridMultilevel"/>
    <w:tmpl w:val="8D20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43F81"/>
    <w:multiLevelType w:val="hybridMultilevel"/>
    <w:tmpl w:val="FE3A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520C1"/>
    <w:multiLevelType w:val="hybridMultilevel"/>
    <w:tmpl w:val="745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E4818"/>
    <w:multiLevelType w:val="hybridMultilevel"/>
    <w:tmpl w:val="2E86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6764A"/>
    <w:multiLevelType w:val="hybridMultilevel"/>
    <w:tmpl w:val="BB1CAC9C"/>
    <w:lvl w:ilvl="0" w:tplc="51AA4F46">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A73A6"/>
    <w:multiLevelType w:val="hybridMultilevel"/>
    <w:tmpl w:val="F8F0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E45B3"/>
    <w:multiLevelType w:val="hybridMultilevel"/>
    <w:tmpl w:val="6340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47562"/>
    <w:multiLevelType w:val="hybridMultilevel"/>
    <w:tmpl w:val="E4F4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405E4C"/>
    <w:multiLevelType w:val="hybridMultilevel"/>
    <w:tmpl w:val="9664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B11D3"/>
    <w:multiLevelType w:val="hybridMultilevel"/>
    <w:tmpl w:val="F6F8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25766"/>
    <w:multiLevelType w:val="hybridMultilevel"/>
    <w:tmpl w:val="5E0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3492F"/>
    <w:multiLevelType w:val="hybridMultilevel"/>
    <w:tmpl w:val="7108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937B8"/>
    <w:multiLevelType w:val="hybridMultilevel"/>
    <w:tmpl w:val="9E6E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3"/>
  </w:num>
  <w:num w:numId="4">
    <w:abstractNumId w:val="3"/>
  </w:num>
  <w:num w:numId="5">
    <w:abstractNumId w:val="11"/>
  </w:num>
  <w:num w:numId="6">
    <w:abstractNumId w:val="21"/>
  </w:num>
  <w:num w:numId="7">
    <w:abstractNumId w:val="9"/>
  </w:num>
  <w:num w:numId="8">
    <w:abstractNumId w:val="22"/>
  </w:num>
  <w:num w:numId="9">
    <w:abstractNumId w:val="5"/>
  </w:num>
  <w:num w:numId="10">
    <w:abstractNumId w:val="0"/>
  </w:num>
  <w:num w:numId="11">
    <w:abstractNumId w:val="4"/>
  </w:num>
  <w:num w:numId="12">
    <w:abstractNumId w:val="7"/>
  </w:num>
  <w:num w:numId="13">
    <w:abstractNumId w:val="16"/>
  </w:num>
  <w:num w:numId="14">
    <w:abstractNumId w:val="1"/>
  </w:num>
  <w:num w:numId="15">
    <w:abstractNumId w:val="12"/>
  </w:num>
  <w:num w:numId="16">
    <w:abstractNumId w:val="20"/>
  </w:num>
  <w:num w:numId="17">
    <w:abstractNumId w:val="23"/>
  </w:num>
  <w:num w:numId="18">
    <w:abstractNumId w:val="24"/>
  </w:num>
  <w:num w:numId="19">
    <w:abstractNumId w:val="25"/>
  </w:num>
  <w:num w:numId="20">
    <w:abstractNumId w:val="10"/>
  </w:num>
  <w:num w:numId="21">
    <w:abstractNumId w:val="17"/>
  </w:num>
  <w:num w:numId="22">
    <w:abstractNumId w:val="2"/>
  </w:num>
  <w:num w:numId="23">
    <w:abstractNumId w:val="19"/>
  </w:num>
  <w:num w:numId="24">
    <w:abstractNumId w:val="18"/>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9E"/>
    <w:rsid w:val="000176F3"/>
    <w:rsid w:val="00052E67"/>
    <w:rsid w:val="00067696"/>
    <w:rsid w:val="000728B7"/>
    <w:rsid w:val="0008065B"/>
    <w:rsid w:val="00082327"/>
    <w:rsid w:val="000A7374"/>
    <w:rsid w:val="000B114A"/>
    <w:rsid w:val="000C29C4"/>
    <w:rsid w:val="000E2FDC"/>
    <w:rsid w:val="000E6454"/>
    <w:rsid w:val="00103950"/>
    <w:rsid w:val="00127E71"/>
    <w:rsid w:val="001339CA"/>
    <w:rsid w:val="00141CE5"/>
    <w:rsid w:val="0016620C"/>
    <w:rsid w:val="00173F03"/>
    <w:rsid w:val="00182073"/>
    <w:rsid w:val="001B1241"/>
    <w:rsid w:val="001E332F"/>
    <w:rsid w:val="001E6731"/>
    <w:rsid w:val="00211352"/>
    <w:rsid w:val="00213197"/>
    <w:rsid w:val="002438D5"/>
    <w:rsid w:val="00261EC1"/>
    <w:rsid w:val="00274BC7"/>
    <w:rsid w:val="00277C48"/>
    <w:rsid w:val="00285C1C"/>
    <w:rsid w:val="00285D41"/>
    <w:rsid w:val="002A3913"/>
    <w:rsid w:val="002B726C"/>
    <w:rsid w:val="002C53DF"/>
    <w:rsid w:val="002D1A7A"/>
    <w:rsid w:val="002F6EA5"/>
    <w:rsid w:val="00305E53"/>
    <w:rsid w:val="0030746E"/>
    <w:rsid w:val="003117A6"/>
    <w:rsid w:val="00312622"/>
    <w:rsid w:val="003342AB"/>
    <w:rsid w:val="0033613E"/>
    <w:rsid w:val="00342ABD"/>
    <w:rsid w:val="003531E0"/>
    <w:rsid w:val="00380DFE"/>
    <w:rsid w:val="003A2E78"/>
    <w:rsid w:val="003C73C3"/>
    <w:rsid w:val="003F728B"/>
    <w:rsid w:val="004107B4"/>
    <w:rsid w:val="00426202"/>
    <w:rsid w:val="004273AA"/>
    <w:rsid w:val="004311D2"/>
    <w:rsid w:val="00494176"/>
    <w:rsid w:val="004A5AE3"/>
    <w:rsid w:val="004A6601"/>
    <w:rsid w:val="004B3650"/>
    <w:rsid w:val="004C513D"/>
    <w:rsid w:val="004E5256"/>
    <w:rsid w:val="0050281F"/>
    <w:rsid w:val="00535089"/>
    <w:rsid w:val="005560FF"/>
    <w:rsid w:val="005652B7"/>
    <w:rsid w:val="00572243"/>
    <w:rsid w:val="00586A28"/>
    <w:rsid w:val="005948DD"/>
    <w:rsid w:val="005B67CF"/>
    <w:rsid w:val="005C1F7B"/>
    <w:rsid w:val="005D169A"/>
    <w:rsid w:val="005E32E2"/>
    <w:rsid w:val="005F2D50"/>
    <w:rsid w:val="006052CD"/>
    <w:rsid w:val="006159AA"/>
    <w:rsid w:val="0062211F"/>
    <w:rsid w:val="00635816"/>
    <w:rsid w:val="00635C71"/>
    <w:rsid w:val="00685DD6"/>
    <w:rsid w:val="006A1359"/>
    <w:rsid w:val="006A2D11"/>
    <w:rsid w:val="006B761D"/>
    <w:rsid w:val="006C7DDD"/>
    <w:rsid w:val="006D0156"/>
    <w:rsid w:val="006D3C50"/>
    <w:rsid w:val="006D67D8"/>
    <w:rsid w:val="007079FB"/>
    <w:rsid w:val="00711345"/>
    <w:rsid w:val="00717D9C"/>
    <w:rsid w:val="00720CD4"/>
    <w:rsid w:val="00723DD2"/>
    <w:rsid w:val="00752A48"/>
    <w:rsid w:val="00755239"/>
    <w:rsid w:val="00761D12"/>
    <w:rsid w:val="00772BE3"/>
    <w:rsid w:val="00773670"/>
    <w:rsid w:val="00776ACE"/>
    <w:rsid w:val="00790364"/>
    <w:rsid w:val="007C4163"/>
    <w:rsid w:val="007C7549"/>
    <w:rsid w:val="007D016F"/>
    <w:rsid w:val="00810B8A"/>
    <w:rsid w:val="00814F0D"/>
    <w:rsid w:val="008439D8"/>
    <w:rsid w:val="008868DE"/>
    <w:rsid w:val="0088729D"/>
    <w:rsid w:val="00895CF8"/>
    <w:rsid w:val="008A5C97"/>
    <w:rsid w:val="008B49DD"/>
    <w:rsid w:val="008B629E"/>
    <w:rsid w:val="008F3C29"/>
    <w:rsid w:val="008F7FF7"/>
    <w:rsid w:val="009009BB"/>
    <w:rsid w:val="009232D8"/>
    <w:rsid w:val="00947DAC"/>
    <w:rsid w:val="00991E31"/>
    <w:rsid w:val="009B0F5A"/>
    <w:rsid w:val="00A07C32"/>
    <w:rsid w:val="00A5764C"/>
    <w:rsid w:val="00A74085"/>
    <w:rsid w:val="00A80F59"/>
    <w:rsid w:val="00A95053"/>
    <w:rsid w:val="00AC7A5A"/>
    <w:rsid w:val="00AE644D"/>
    <w:rsid w:val="00B01752"/>
    <w:rsid w:val="00B31633"/>
    <w:rsid w:val="00B403AF"/>
    <w:rsid w:val="00B6381E"/>
    <w:rsid w:val="00B727C9"/>
    <w:rsid w:val="00B80825"/>
    <w:rsid w:val="00BA0DA0"/>
    <w:rsid w:val="00BA38DD"/>
    <w:rsid w:val="00BE6591"/>
    <w:rsid w:val="00BF4E9D"/>
    <w:rsid w:val="00BF6644"/>
    <w:rsid w:val="00C263AE"/>
    <w:rsid w:val="00C81772"/>
    <w:rsid w:val="00C83EA7"/>
    <w:rsid w:val="00CB2B80"/>
    <w:rsid w:val="00CC7BAA"/>
    <w:rsid w:val="00CD0BC6"/>
    <w:rsid w:val="00CD499A"/>
    <w:rsid w:val="00CF2C12"/>
    <w:rsid w:val="00CF438B"/>
    <w:rsid w:val="00D25015"/>
    <w:rsid w:val="00D271BD"/>
    <w:rsid w:val="00D279F4"/>
    <w:rsid w:val="00D67AF9"/>
    <w:rsid w:val="00DA3D66"/>
    <w:rsid w:val="00E24E41"/>
    <w:rsid w:val="00E37B03"/>
    <w:rsid w:val="00E5365A"/>
    <w:rsid w:val="00E539B2"/>
    <w:rsid w:val="00E567FC"/>
    <w:rsid w:val="00E60FA7"/>
    <w:rsid w:val="00E630A3"/>
    <w:rsid w:val="00E81855"/>
    <w:rsid w:val="00E86813"/>
    <w:rsid w:val="00E93C7E"/>
    <w:rsid w:val="00EA502D"/>
    <w:rsid w:val="00EB3143"/>
    <w:rsid w:val="00EC0304"/>
    <w:rsid w:val="00EE7B20"/>
    <w:rsid w:val="00F03769"/>
    <w:rsid w:val="00F105F9"/>
    <w:rsid w:val="00F307A9"/>
    <w:rsid w:val="00F40F4F"/>
    <w:rsid w:val="00F53F56"/>
    <w:rsid w:val="00F85109"/>
    <w:rsid w:val="00F91333"/>
    <w:rsid w:val="00FA725C"/>
    <w:rsid w:val="00FD421F"/>
    <w:rsid w:val="00FE7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A13"/>
  <w15:chartTrackingRefBased/>
  <w15:docId w15:val="{32376B8B-95D9-4CEF-AD35-D31AA4E5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gi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google.co.uk/url?sa=i&amp;rct=j&amp;q=&amp;esrc=s&amp;source=images&amp;cd=&amp;cad=rja&amp;uact=8&amp;ved=0ahUKEwiKlL6gg5HXAhXIOxoKHbpuD08QjRwIBw&amp;url=https://carm.org/biblical-purpose-of-sex&amp;psig=AOvVaw2AfPUD6jFAfiUeg58cGopc&amp;ust=150920132223917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AADB7-0F4E-4209-AD6A-E5F80E61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Whitlock</dc:creator>
  <cp:keywords/>
  <dc:description/>
  <cp:lastModifiedBy>Hannah</cp:lastModifiedBy>
  <cp:revision>2</cp:revision>
  <dcterms:created xsi:type="dcterms:W3CDTF">2021-05-12T14:33:00Z</dcterms:created>
  <dcterms:modified xsi:type="dcterms:W3CDTF">2021-05-12T14:33:00Z</dcterms:modified>
</cp:coreProperties>
</file>