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8641" w:tblpY="1384"/>
        <w:tblW w:w="7422" w:type="dxa"/>
        <w:tblCellMar>
          <w:left w:w="0" w:type="dxa"/>
          <w:right w:w="0" w:type="dxa"/>
        </w:tblCellMar>
        <w:tblLook w:val="04A0" w:firstRow="1" w:lastRow="0" w:firstColumn="1" w:lastColumn="0" w:noHBand="0" w:noVBand="1"/>
      </w:tblPr>
      <w:tblGrid>
        <w:gridCol w:w="1982"/>
        <w:gridCol w:w="5440"/>
      </w:tblGrid>
      <w:tr w:rsidR="00270F9D" w:rsidRPr="00642531" w14:paraId="55D95FB8" w14:textId="2738C3B7" w:rsidTr="002C27EA">
        <w:trPr>
          <w:trHeight w:val="783"/>
        </w:trPr>
        <w:tc>
          <w:tcPr>
            <w:tcW w:w="1982" w:type="dxa"/>
            <w:tcBorders>
              <w:top w:val="single" w:sz="4" w:space="0" w:color="000000"/>
              <w:left w:val="single" w:sz="4" w:space="0" w:color="000000"/>
              <w:bottom w:val="single" w:sz="4" w:space="0" w:color="000000"/>
              <w:right w:val="single" w:sz="4" w:space="0" w:color="auto"/>
            </w:tcBorders>
            <w:shd w:val="clear" w:color="auto" w:fill="F3F3F3"/>
            <w:tcMar>
              <w:top w:w="58" w:type="dxa"/>
              <w:left w:w="58" w:type="dxa"/>
              <w:bottom w:w="58" w:type="dxa"/>
              <w:right w:w="58" w:type="dxa"/>
            </w:tcMar>
            <w:vAlign w:val="center"/>
            <w:hideMark/>
          </w:tcPr>
          <w:p w14:paraId="6FFCF1E9" w14:textId="50908B11" w:rsidR="00270F9D" w:rsidRPr="00E7544D" w:rsidRDefault="00AD465D" w:rsidP="00551A5D">
            <w:pPr>
              <w:widowControl w:val="0"/>
              <w:rPr>
                <w:rFonts w:cstheme="minorHAnsi"/>
                <w:b/>
                <w:bCs/>
                <w:kern w:val="28"/>
                <w:sz w:val="24"/>
                <w:szCs w:val="24"/>
                <w14:cntxtAlts/>
              </w:rPr>
            </w:pPr>
            <w:r>
              <w:rPr>
                <w:rFonts w:cstheme="minorHAnsi"/>
                <w:b/>
                <w:bCs/>
                <w:sz w:val="24"/>
                <w:szCs w:val="24"/>
              </w:rPr>
              <w:t>2.</w:t>
            </w:r>
            <w:r w:rsidR="00270F9D" w:rsidRPr="00E7544D">
              <w:rPr>
                <w:rFonts w:cstheme="minorHAnsi"/>
                <w:b/>
                <w:bCs/>
                <w:sz w:val="24"/>
                <w:szCs w:val="24"/>
              </w:rPr>
              <w:t xml:space="preserve"> </w:t>
            </w:r>
            <w:r>
              <w:rPr>
                <w:rFonts w:cstheme="minorHAnsi"/>
                <w:b/>
                <w:bCs/>
                <w:sz w:val="24"/>
                <w:szCs w:val="24"/>
              </w:rPr>
              <w:t>Context</w:t>
            </w:r>
          </w:p>
        </w:tc>
        <w:tc>
          <w:tcPr>
            <w:tcW w:w="5440" w:type="dxa"/>
            <w:tcBorders>
              <w:top w:val="single" w:sz="4" w:space="0" w:color="000000"/>
              <w:left w:val="single" w:sz="4" w:space="0" w:color="000000"/>
              <w:bottom w:val="single" w:sz="4" w:space="0" w:color="000000"/>
              <w:right w:val="single" w:sz="4" w:space="0" w:color="auto"/>
            </w:tcBorders>
            <w:shd w:val="clear" w:color="auto" w:fill="F3F3F3"/>
            <w:vAlign w:val="center"/>
          </w:tcPr>
          <w:p w14:paraId="47B90BF0" w14:textId="18020F2F" w:rsidR="00270F9D" w:rsidRPr="00E7544D" w:rsidRDefault="00545678" w:rsidP="00551A5D">
            <w:pPr>
              <w:widowControl w:val="0"/>
              <w:jc w:val="center"/>
              <w:rPr>
                <w:rFonts w:cstheme="minorHAnsi"/>
                <w:b/>
                <w:bCs/>
                <w:kern w:val="28"/>
                <w:sz w:val="24"/>
                <w:szCs w:val="24"/>
                <w14:cntxtAlts/>
              </w:rPr>
            </w:pPr>
            <w:r w:rsidRPr="00E7544D">
              <w:rPr>
                <w:rFonts w:cstheme="minorHAnsi"/>
                <w:b/>
                <w:bCs/>
                <w:kern w:val="28"/>
                <w:sz w:val="24"/>
                <w:szCs w:val="24"/>
                <w14:cntxtAlts/>
              </w:rPr>
              <w:t>Examples</w:t>
            </w:r>
          </w:p>
        </w:tc>
      </w:tr>
      <w:tr w:rsidR="00AD465D" w:rsidRPr="00642531" w14:paraId="2532A371" w14:textId="77777777" w:rsidTr="00E7544D">
        <w:trPr>
          <w:trHeight w:val="1085"/>
        </w:trPr>
        <w:tc>
          <w:tcPr>
            <w:tcW w:w="19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F39FB3A" w14:textId="2E90A4F5" w:rsidR="00AD465D" w:rsidRPr="00AD465D" w:rsidRDefault="00AD465D" w:rsidP="00AD465D">
            <w:pPr>
              <w:pStyle w:val="ListParagraph"/>
              <w:widowControl w:val="0"/>
              <w:numPr>
                <w:ilvl w:val="0"/>
                <w:numId w:val="5"/>
              </w:numPr>
              <w:ind w:left="220" w:hanging="220"/>
              <w:rPr>
                <w:rFonts w:cstheme="minorHAnsi"/>
                <w:b/>
                <w:bCs/>
                <w:sz w:val="24"/>
                <w:szCs w:val="24"/>
              </w:rPr>
            </w:pPr>
            <w:r>
              <w:rPr>
                <w:b/>
                <w:bCs/>
                <w:sz w:val="24"/>
                <w:szCs w:val="24"/>
              </w:rPr>
              <w:t xml:space="preserve"> </w:t>
            </w:r>
            <w:r w:rsidRPr="00AD465D">
              <w:rPr>
                <w:b/>
                <w:bCs/>
                <w:sz w:val="24"/>
                <w:szCs w:val="24"/>
              </w:rPr>
              <w:t>Charles Dickens</w:t>
            </w:r>
          </w:p>
        </w:tc>
        <w:tc>
          <w:tcPr>
            <w:tcW w:w="54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E678A55" w14:textId="536DCDD0" w:rsidR="00AD465D" w:rsidRPr="00AD465D" w:rsidRDefault="00AD465D" w:rsidP="00AD465D">
            <w:pPr>
              <w:widowControl w:val="0"/>
              <w:rPr>
                <w:rFonts w:cstheme="minorHAnsi"/>
                <w:sz w:val="24"/>
                <w:szCs w:val="24"/>
              </w:rPr>
            </w:pPr>
            <w:r w:rsidRPr="00AD465D">
              <w:rPr>
                <w:sz w:val="24"/>
                <w:szCs w:val="24"/>
              </w:rPr>
              <w:t xml:space="preserve">A Victorian writer who focused on highlighting the </w:t>
            </w:r>
            <w:r w:rsidR="009D72C3">
              <w:rPr>
                <w:sz w:val="24"/>
                <w:szCs w:val="24"/>
              </w:rPr>
              <w:t xml:space="preserve">plight of England’s poor, and the wealthy’s </w:t>
            </w:r>
            <w:r w:rsidRPr="00AD465D">
              <w:rPr>
                <w:sz w:val="24"/>
                <w:szCs w:val="24"/>
              </w:rPr>
              <w:t>ignorance of poverty in London.</w:t>
            </w:r>
          </w:p>
        </w:tc>
      </w:tr>
      <w:tr w:rsidR="00AD465D" w:rsidRPr="00642531" w14:paraId="67799D9B" w14:textId="77777777" w:rsidTr="00E7544D">
        <w:trPr>
          <w:trHeight w:val="618"/>
        </w:trPr>
        <w:tc>
          <w:tcPr>
            <w:tcW w:w="19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2B4E13F" w14:textId="7E151016" w:rsidR="00AD465D" w:rsidRPr="00AD465D" w:rsidRDefault="00AD465D" w:rsidP="00AD465D">
            <w:pPr>
              <w:pStyle w:val="ListParagraph"/>
              <w:widowControl w:val="0"/>
              <w:numPr>
                <w:ilvl w:val="0"/>
                <w:numId w:val="5"/>
              </w:numPr>
              <w:ind w:left="220" w:hanging="220"/>
              <w:rPr>
                <w:rFonts w:cstheme="minorHAnsi"/>
                <w:b/>
                <w:bCs/>
                <w:sz w:val="24"/>
                <w:szCs w:val="24"/>
              </w:rPr>
            </w:pPr>
            <w:r>
              <w:rPr>
                <w:b/>
                <w:bCs/>
                <w:sz w:val="24"/>
                <w:szCs w:val="24"/>
              </w:rPr>
              <w:t xml:space="preserve"> </w:t>
            </w:r>
            <w:r w:rsidRPr="00AD465D">
              <w:rPr>
                <w:b/>
                <w:bCs/>
                <w:sz w:val="24"/>
                <w:szCs w:val="24"/>
              </w:rPr>
              <w:t>London</w:t>
            </w:r>
          </w:p>
        </w:tc>
        <w:tc>
          <w:tcPr>
            <w:tcW w:w="54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031F466" w14:textId="44F21E17" w:rsidR="00AD465D" w:rsidRPr="00AD465D" w:rsidRDefault="00AD465D" w:rsidP="00AD465D">
            <w:pPr>
              <w:widowControl w:val="0"/>
              <w:rPr>
                <w:rFonts w:cstheme="minorHAnsi"/>
                <w:sz w:val="24"/>
                <w:szCs w:val="24"/>
              </w:rPr>
            </w:pPr>
            <w:r w:rsidRPr="00AD465D">
              <w:rPr>
                <w:sz w:val="24"/>
                <w:szCs w:val="24"/>
              </w:rPr>
              <w:t>The capital city in England. The city had a large population with limited space and poor conditions for the lower classes.</w:t>
            </w:r>
          </w:p>
        </w:tc>
      </w:tr>
      <w:tr w:rsidR="00AD465D" w:rsidRPr="00642531" w14:paraId="106F665A" w14:textId="77777777" w:rsidTr="00E7544D">
        <w:trPr>
          <w:trHeight w:val="918"/>
        </w:trPr>
        <w:tc>
          <w:tcPr>
            <w:tcW w:w="19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FA0381F" w14:textId="19D4FF62" w:rsidR="00AD465D" w:rsidRPr="00AD465D" w:rsidRDefault="00AD465D" w:rsidP="00AD465D">
            <w:pPr>
              <w:pStyle w:val="ListParagraph"/>
              <w:widowControl w:val="0"/>
              <w:numPr>
                <w:ilvl w:val="0"/>
                <w:numId w:val="5"/>
              </w:numPr>
              <w:ind w:left="220" w:hanging="220"/>
              <w:rPr>
                <w:rFonts w:cstheme="minorHAnsi"/>
                <w:b/>
                <w:bCs/>
                <w:sz w:val="24"/>
                <w:szCs w:val="24"/>
              </w:rPr>
            </w:pPr>
            <w:r>
              <w:rPr>
                <w:b/>
                <w:bCs/>
                <w:sz w:val="24"/>
                <w:szCs w:val="24"/>
              </w:rPr>
              <w:t xml:space="preserve"> </w:t>
            </w:r>
            <w:r w:rsidRPr="00AD465D">
              <w:rPr>
                <w:b/>
                <w:bCs/>
                <w:sz w:val="24"/>
                <w:szCs w:val="24"/>
              </w:rPr>
              <w:t>Workhouses</w:t>
            </w:r>
          </w:p>
        </w:tc>
        <w:tc>
          <w:tcPr>
            <w:tcW w:w="54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95DDEC" w14:textId="201FDE73" w:rsidR="00AD465D" w:rsidRPr="00AD465D" w:rsidRDefault="00AD465D" w:rsidP="00AD465D">
            <w:pPr>
              <w:widowControl w:val="0"/>
              <w:rPr>
                <w:rFonts w:cstheme="minorHAnsi"/>
                <w:sz w:val="24"/>
                <w:szCs w:val="24"/>
              </w:rPr>
            </w:pPr>
            <w:r w:rsidRPr="00AD465D">
              <w:rPr>
                <w:sz w:val="24"/>
                <w:szCs w:val="24"/>
              </w:rPr>
              <w:t>Unhygienic and decrepit areas for the lower working classes to stay in exchange for work.</w:t>
            </w:r>
          </w:p>
        </w:tc>
      </w:tr>
      <w:tr w:rsidR="00AD465D" w:rsidRPr="00642531" w14:paraId="2D3818B2" w14:textId="77777777" w:rsidTr="008A085E">
        <w:trPr>
          <w:trHeight w:val="31"/>
        </w:trPr>
        <w:tc>
          <w:tcPr>
            <w:tcW w:w="19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51C8EBD" w14:textId="1B560688" w:rsidR="00AD465D" w:rsidRPr="00AD465D" w:rsidRDefault="00AD465D" w:rsidP="00AD465D">
            <w:pPr>
              <w:pStyle w:val="ListParagraph"/>
              <w:widowControl w:val="0"/>
              <w:numPr>
                <w:ilvl w:val="0"/>
                <w:numId w:val="5"/>
              </w:numPr>
              <w:ind w:left="220" w:hanging="220"/>
              <w:rPr>
                <w:rFonts w:cstheme="minorHAnsi"/>
                <w:b/>
                <w:bCs/>
                <w:sz w:val="24"/>
                <w:szCs w:val="24"/>
              </w:rPr>
            </w:pPr>
            <w:r>
              <w:rPr>
                <w:b/>
                <w:bCs/>
                <w:sz w:val="24"/>
                <w:szCs w:val="24"/>
              </w:rPr>
              <w:t xml:space="preserve"> </w:t>
            </w:r>
            <w:r w:rsidRPr="00AD465D">
              <w:rPr>
                <w:b/>
                <w:bCs/>
                <w:sz w:val="24"/>
                <w:szCs w:val="24"/>
              </w:rPr>
              <w:t>Industrial revolution</w:t>
            </w:r>
          </w:p>
        </w:tc>
        <w:tc>
          <w:tcPr>
            <w:tcW w:w="54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39CB0D2" w14:textId="48DA2A98" w:rsidR="00AD465D" w:rsidRPr="00AD465D" w:rsidRDefault="00AD465D" w:rsidP="00AD465D">
            <w:pPr>
              <w:widowControl w:val="0"/>
              <w:rPr>
                <w:rFonts w:cstheme="minorHAnsi"/>
                <w:sz w:val="24"/>
                <w:szCs w:val="24"/>
              </w:rPr>
            </w:pPr>
            <w:r w:rsidRPr="00AD465D">
              <w:rPr>
                <w:sz w:val="24"/>
                <w:szCs w:val="24"/>
              </w:rPr>
              <w:t>The mass production of technology in popular cities that generated more money for the wealthy.</w:t>
            </w:r>
          </w:p>
        </w:tc>
      </w:tr>
      <w:tr w:rsidR="00AD465D" w:rsidRPr="00642531" w14:paraId="499CDF81" w14:textId="77777777" w:rsidTr="008A085E">
        <w:trPr>
          <w:trHeight w:val="31"/>
        </w:trPr>
        <w:tc>
          <w:tcPr>
            <w:tcW w:w="19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9D18CD4" w14:textId="4E453E29" w:rsidR="00AD465D" w:rsidRPr="00AD465D" w:rsidRDefault="00AD465D" w:rsidP="00AD465D">
            <w:pPr>
              <w:pStyle w:val="ListParagraph"/>
              <w:widowControl w:val="0"/>
              <w:numPr>
                <w:ilvl w:val="0"/>
                <w:numId w:val="5"/>
              </w:numPr>
              <w:ind w:left="220" w:hanging="220"/>
              <w:rPr>
                <w:rFonts w:cstheme="minorHAnsi"/>
                <w:b/>
                <w:bCs/>
                <w:sz w:val="24"/>
                <w:szCs w:val="24"/>
              </w:rPr>
            </w:pPr>
            <w:r>
              <w:rPr>
                <w:b/>
                <w:bCs/>
                <w:sz w:val="24"/>
                <w:szCs w:val="24"/>
              </w:rPr>
              <w:t xml:space="preserve"> </w:t>
            </w:r>
            <w:r w:rsidRPr="00AD465D">
              <w:rPr>
                <w:b/>
                <w:bCs/>
                <w:sz w:val="24"/>
                <w:szCs w:val="24"/>
              </w:rPr>
              <w:t>Spirituality</w:t>
            </w:r>
          </w:p>
        </w:tc>
        <w:tc>
          <w:tcPr>
            <w:tcW w:w="54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7148771" w14:textId="5CB4C241" w:rsidR="00AD465D" w:rsidRPr="00AD465D" w:rsidRDefault="00AD465D" w:rsidP="00AD465D">
            <w:pPr>
              <w:widowControl w:val="0"/>
              <w:rPr>
                <w:rFonts w:cstheme="minorHAnsi"/>
                <w:sz w:val="24"/>
                <w:szCs w:val="24"/>
              </w:rPr>
            </w:pPr>
            <w:r w:rsidRPr="00AD465D">
              <w:rPr>
                <w:sz w:val="24"/>
                <w:szCs w:val="24"/>
              </w:rPr>
              <w:t>The belief in being able to communicate with spirits which became very popular in the Victorian period.</w:t>
            </w:r>
          </w:p>
        </w:tc>
      </w:tr>
    </w:tbl>
    <w:tbl>
      <w:tblPr>
        <w:tblpPr w:leftFromText="180" w:rightFromText="180" w:vertAnchor="page" w:horzAnchor="page" w:tblpX="245" w:tblpY="1385"/>
        <w:tblW w:w="8221" w:type="dxa"/>
        <w:tblCellMar>
          <w:left w:w="0" w:type="dxa"/>
          <w:right w:w="0" w:type="dxa"/>
        </w:tblCellMar>
        <w:tblLook w:val="04A0" w:firstRow="1" w:lastRow="0" w:firstColumn="1" w:lastColumn="0" w:noHBand="0" w:noVBand="1"/>
      </w:tblPr>
      <w:tblGrid>
        <w:gridCol w:w="1838"/>
        <w:gridCol w:w="6383"/>
      </w:tblGrid>
      <w:tr w:rsidR="00A216CD" w:rsidRPr="00642531" w14:paraId="0B2ABC47" w14:textId="77777777" w:rsidTr="008A0749">
        <w:trPr>
          <w:trHeight w:val="499"/>
        </w:trPr>
        <w:tc>
          <w:tcPr>
            <w:tcW w:w="1838" w:type="dxa"/>
            <w:tcBorders>
              <w:top w:val="single" w:sz="4" w:space="0" w:color="000000"/>
              <w:left w:val="single" w:sz="4" w:space="0" w:color="000000"/>
              <w:bottom w:val="single" w:sz="4" w:space="0" w:color="000000"/>
              <w:right w:val="single" w:sz="4" w:space="0" w:color="auto"/>
            </w:tcBorders>
            <w:shd w:val="clear" w:color="auto" w:fill="F3F3F3"/>
            <w:tcMar>
              <w:top w:w="58" w:type="dxa"/>
              <w:left w:w="58" w:type="dxa"/>
              <w:bottom w:w="58" w:type="dxa"/>
              <w:right w:w="58" w:type="dxa"/>
            </w:tcMar>
            <w:vAlign w:val="center"/>
            <w:hideMark/>
          </w:tcPr>
          <w:p w14:paraId="219EDE28" w14:textId="76974C39" w:rsidR="00A216CD" w:rsidRPr="0029355B" w:rsidRDefault="00A216CD" w:rsidP="00551A5D">
            <w:pPr>
              <w:widowControl w:val="0"/>
              <w:spacing w:after="0" w:line="285" w:lineRule="auto"/>
              <w:rPr>
                <w:rFonts w:eastAsia="Times New Roman" w:cstheme="minorHAnsi"/>
                <w:b/>
                <w:bCs/>
                <w:kern w:val="28"/>
                <w:sz w:val="24"/>
                <w:szCs w:val="24"/>
                <w:lang w:eastAsia="en-GB"/>
                <w14:cntxtAlts/>
              </w:rPr>
            </w:pPr>
            <w:bookmarkStart w:id="0" w:name="_Hlk71129025"/>
            <w:r>
              <w:rPr>
                <w:rFonts w:eastAsia="Times New Roman" w:cstheme="minorHAnsi"/>
                <w:b/>
                <w:bCs/>
                <w:kern w:val="28"/>
                <w:sz w:val="24"/>
                <w:szCs w:val="24"/>
                <w:lang w:eastAsia="en-GB"/>
                <w14:cntxtAlts/>
              </w:rPr>
              <w:t>1</w:t>
            </w:r>
            <w:r w:rsidRPr="0029355B">
              <w:rPr>
                <w:rFonts w:eastAsia="Times New Roman" w:cstheme="minorHAnsi"/>
                <w:b/>
                <w:bCs/>
                <w:kern w:val="28"/>
                <w:sz w:val="24"/>
                <w:szCs w:val="24"/>
                <w:lang w:eastAsia="en-GB"/>
                <w14:cntxtAlts/>
              </w:rPr>
              <w:t>.</w:t>
            </w:r>
            <w:r>
              <w:rPr>
                <w:rFonts w:eastAsia="Times New Roman" w:cstheme="minorHAnsi"/>
                <w:b/>
                <w:bCs/>
                <w:kern w:val="28"/>
                <w:sz w:val="24"/>
                <w:szCs w:val="24"/>
                <w:lang w:eastAsia="en-GB"/>
                <w14:cntxtAlts/>
              </w:rPr>
              <w:t xml:space="preserve"> </w:t>
            </w:r>
            <w:r w:rsidR="00BA5D6C">
              <w:rPr>
                <w:rFonts w:eastAsia="Times New Roman" w:cstheme="minorHAnsi"/>
                <w:b/>
                <w:bCs/>
                <w:kern w:val="28"/>
                <w:sz w:val="24"/>
                <w:szCs w:val="24"/>
                <w:lang w:eastAsia="en-GB"/>
                <w14:cntxtAlts/>
              </w:rPr>
              <w:t>Plot</w:t>
            </w:r>
          </w:p>
        </w:tc>
        <w:tc>
          <w:tcPr>
            <w:tcW w:w="6383" w:type="dxa"/>
            <w:tcBorders>
              <w:top w:val="single" w:sz="4" w:space="0" w:color="000000"/>
              <w:left w:val="single" w:sz="4" w:space="0" w:color="000000"/>
              <w:bottom w:val="single" w:sz="4" w:space="0" w:color="000000"/>
              <w:right w:val="single" w:sz="4" w:space="0" w:color="auto"/>
            </w:tcBorders>
            <w:shd w:val="clear" w:color="auto" w:fill="F3F3F3"/>
            <w:vAlign w:val="center"/>
          </w:tcPr>
          <w:p w14:paraId="66BD6724" w14:textId="502CD4B5" w:rsidR="00A216CD" w:rsidRPr="0029355B" w:rsidRDefault="00BA5D6C" w:rsidP="00551A5D">
            <w:pPr>
              <w:widowControl w:val="0"/>
              <w:spacing w:after="0" w:line="285" w:lineRule="auto"/>
              <w:jc w:val="center"/>
              <w:rPr>
                <w:rFonts w:eastAsia="Times New Roman" w:cstheme="minorHAnsi"/>
                <w:b/>
                <w:bCs/>
                <w:kern w:val="28"/>
                <w:sz w:val="24"/>
                <w:szCs w:val="24"/>
                <w:lang w:eastAsia="en-GB"/>
                <w14:cntxtAlts/>
              </w:rPr>
            </w:pPr>
            <w:r>
              <w:rPr>
                <w:rFonts w:eastAsia="Times New Roman" w:cstheme="minorHAnsi"/>
                <w:b/>
                <w:bCs/>
                <w:kern w:val="28"/>
                <w:sz w:val="24"/>
                <w:szCs w:val="24"/>
                <w:lang w:eastAsia="en-GB"/>
                <w14:cntxtAlts/>
              </w:rPr>
              <w:t>Summary</w:t>
            </w:r>
          </w:p>
        </w:tc>
      </w:tr>
      <w:tr w:rsidR="00BA5D6C" w:rsidRPr="00642531" w14:paraId="1B7BE6DF" w14:textId="77777777" w:rsidTr="008A0749">
        <w:trPr>
          <w:trHeight w:val="211"/>
        </w:trPr>
        <w:tc>
          <w:tcPr>
            <w:tcW w:w="1838" w:type="dxa"/>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hideMark/>
          </w:tcPr>
          <w:p w14:paraId="0185AE5D" w14:textId="1381AE96" w:rsidR="00BA5D6C" w:rsidRPr="00AD465D" w:rsidRDefault="00BA5D6C" w:rsidP="00AD465D">
            <w:pPr>
              <w:pStyle w:val="ListParagraph"/>
              <w:widowControl w:val="0"/>
              <w:numPr>
                <w:ilvl w:val="0"/>
                <w:numId w:val="21"/>
              </w:numPr>
              <w:spacing w:after="0" w:line="285" w:lineRule="auto"/>
              <w:rPr>
                <w:rFonts w:eastAsia="Times New Roman" w:cstheme="minorHAnsi"/>
                <w:b/>
                <w:bCs/>
                <w:kern w:val="28"/>
                <w:sz w:val="24"/>
                <w:szCs w:val="24"/>
                <w:lang w:eastAsia="en-GB"/>
                <w14:cntxtAlts/>
              </w:rPr>
            </w:pPr>
            <w:r w:rsidRPr="00AD465D">
              <w:rPr>
                <w:b/>
                <w:bCs/>
              </w:rPr>
              <w:t>Stave 1</w:t>
            </w:r>
          </w:p>
        </w:tc>
        <w:tc>
          <w:tcPr>
            <w:tcW w:w="6383" w:type="dxa"/>
            <w:tcBorders>
              <w:top w:val="single" w:sz="4" w:space="0" w:color="000000"/>
              <w:left w:val="single" w:sz="4" w:space="0" w:color="auto"/>
              <w:bottom w:val="single" w:sz="4" w:space="0" w:color="000000"/>
              <w:right w:val="single" w:sz="4" w:space="0" w:color="000000"/>
            </w:tcBorders>
            <w:tcMar>
              <w:top w:w="58" w:type="dxa"/>
              <w:left w:w="58" w:type="dxa"/>
              <w:bottom w:w="58" w:type="dxa"/>
              <w:right w:w="58" w:type="dxa"/>
            </w:tcMar>
          </w:tcPr>
          <w:p w14:paraId="007ECC9A" w14:textId="414C91AE" w:rsidR="00BA5D6C" w:rsidRPr="0029355B" w:rsidRDefault="00BA5D6C" w:rsidP="00BA5D6C">
            <w:pPr>
              <w:widowControl w:val="0"/>
              <w:spacing w:after="0" w:line="285" w:lineRule="auto"/>
              <w:rPr>
                <w:rFonts w:eastAsia="Times New Roman" w:cstheme="minorHAnsi"/>
                <w:kern w:val="28"/>
                <w:sz w:val="24"/>
                <w:szCs w:val="24"/>
                <w:lang w:eastAsia="en-GB"/>
                <w14:cntxtAlts/>
              </w:rPr>
            </w:pPr>
            <w:r>
              <w:t xml:space="preserve">Set on Christmas Eve seven years after the death of Jacob Marley – Ebeneezer Scrooge’s business partner. Scrooge begrudgingly agrees to let his poorly underpaid intern, Bob Cratchit have Christmas day off. When Scrooge returns home, he </w:t>
            </w:r>
            <w:r w:rsidR="008A0749">
              <w:t>i</w:t>
            </w:r>
            <w:r>
              <w:t xml:space="preserve">s greeted by the ghost of </w:t>
            </w:r>
            <w:r w:rsidRPr="008A0749">
              <w:rPr>
                <w:b/>
                <w:bCs/>
              </w:rPr>
              <w:t>Jacob Marley</w:t>
            </w:r>
            <w:r>
              <w:t xml:space="preserve"> who warns him that he will be visited by a further three ghosts.</w:t>
            </w:r>
          </w:p>
        </w:tc>
      </w:tr>
      <w:tr w:rsidR="00BA5D6C" w:rsidRPr="00642531" w14:paraId="5EC57BFE" w14:textId="77777777" w:rsidTr="008A0749">
        <w:trPr>
          <w:trHeight w:val="276"/>
        </w:trPr>
        <w:tc>
          <w:tcPr>
            <w:tcW w:w="1838" w:type="dxa"/>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hideMark/>
          </w:tcPr>
          <w:p w14:paraId="7B54BD74" w14:textId="10846C0B" w:rsidR="00BA5D6C" w:rsidRPr="00AD465D" w:rsidRDefault="00BA5D6C" w:rsidP="00AD465D">
            <w:pPr>
              <w:pStyle w:val="ListParagraph"/>
              <w:widowControl w:val="0"/>
              <w:numPr>
                <w:ilvl w:val="0"/>
                <w:numId w:val="21"/>
              </w:numPr>
              <w:spacing w:after="0" w:line="285" w:lineRule="auto"/>
              <w:rPr>
                <w:rFonts w:eastAsia="Times New Roman" w:cstheme="minorHAnsi"/>
                <w:b/>
                <w:bCs/>
                <w:kern w:val="28"/>
                <w:sz w:val="24"/>
                <w:szCs w:val="24"/>
                <w:lang w:eastAsia="en-GB"/>
                <w14:cntxtAlts/>
              </w:rPr>
            </w:pPr>
            <w:r w:rsidRPr="00AD465D">
              <w:rPr>
                <w:b/>
                <w:bCs/>
              </w:rPr>
              <w:t xml:space="preserve">Stave 2 </w:t>
            </w:r>
          </w:p>
        </w:tc>
        <w:tc>
          <w:tcPr>
            <w:tcW w:w="6383" w:type="dxa"/>
            <w:tcBorders>
              <w:top w:val="single" w:sz="4" w:space="0" w:color="000000"/>
              <w:left w:val="single" w:sz="4" w:space="0" w:color="auto"/>
              <w:bottom w:val="single" w:sz="4" w:space="0" w:color="000000"/>
              <w:right w:val="single" w:sz="4" w:space="0" w:color="000000"/>
            </w:tcBorders>
            <w:tcMar>
              <w:top w:w="58" w:type="dxa"/>
              <w:left w:w="58" w:type="dxa"/>
              <w:bottom w:w="58" w:type="dxa"/>
              <w:right w:w="58" w:type="dxa"/>
            </w:tcMar>
          </w:tcPr>
          <w:p w14:paraId="7CF504C9" w14:textId="1EFF212F" w:rsidR="00BA5D6C" w:rsidRPr="0029355B" w:rsidRDefault="00BA5D6C" w:rsidP="00BA5D6C">
            <w:pPr>
              <w:widowControl w:val="0"/>
              <w:spacing w:after="0" w:line="285" w:lineRule="auto"/>
              <w:rPr>
                <w:rFonts w:eastAsia="Times New Roman" w:cstheme="minorHAnsi"/>
                <w:kern w:val="28"/>
                <w:sz w:val="24"/>
                <w:szCs w:val="24"/>
                <w:lang w:eastAsia="en-GB"/>
                <w14:cntxtAlts/>
              </w:rPr>
            </w:pPr>
            <w:r>
              <w:t xml:space="preserve">Scrooge is visited at midnight by </w:t>
            </w:r>
            <w:r w:rsidR="008A0749" w:rsidRPr="008A0749">
              <w:rPr>
                <w:b/>
                <w:bCs/>
              </w:rPr>
              <w:t>The Ghost</w:t>
            </w:r>
            <w:r w:rsidRPr="008A0749">
              <w:rPr>
                <w:b/>
                <w:bCs/>
              </w:rPr>
              <w:t xml:space="preserve"> of Christmas </w:t>
            </w:r>
            <w:r w:rsidR="008A0749" w:rsidRPr="008A0749">
              <w:rPr>
                <w:b/>
                <w:bCs/>
              </w:rPr>
              <w:t>P</w:t>
            </w:r>
            <w:r w:rsidRPr="008A0749">
              <w:rPr>
                <w:b/>
                <w:bCs/>
              </w:rPr>
              <w:t>ast</w:t>
            </w:r>
            <w:r>
              <w:t xml:space="preserve"> who shows Scrooge his </w:t>
            </w:r>
            <w:r w:rsidR="008A0749">
              <w:t xml:space="preserve">idealistic </w:t>
            </w:r>
            <w:r>
              <w:t>past: his boarding school life, his time as an intern</w:t>
            </w:r>
            <w:r w:rsidR="008A0749">
              <w:t>,</w:t>
            </w:r>
            <w:r>
              <w:t xml:space="preserve"> clerk</w:t>
            </w:r>
            <w:r w:rsidR="008A0749">
              <w:t>ing</w:t>
            </w:r>
            <w:r>
              <w:t xml:space="preserve"> under Mr Fezziwig, his failed engagement to Belle.</w:t>
            </w:r>
          </w:p>
        </w:tc>
      </w:tr>
      <w:tr w:rsidR="00BA5D6C" w:rsidRPr="00642531" w14:paraId="7EE5EEBE" w14:textId="77777777" w:rsidTr="008A0749">
        <w:trPr>
          <w:trHeight w:val="210"/>
        </w:trPr>
        <w:tc>
          <w:tcPr>
            <w:tcW w:w="18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932AB8B" w14:textId="6295F9BA" w:rsidR="00BA5D6C" w:rsidRPr="00AD465D" w:rsidRDefault="00BA5D6C" w:rsidP="00AD465D">
            <w:pPr>
              <w:pStyle w:val="ListParagraph"/>
              <w:widowControl w:val="0"/>
              <w:numPr>
                <w:ilvl w:val="0"/>
                <w:numId w:val="21"/>
              </w:numPr>
              <w:spacing w:after="0" w:line="285" w:lineRule="auto"/>
              <w:rPr>
                <w:rFonts w:eastAsia="Times New Roman" w:cstheme="minorHAnsi"/>
                <w:b/>
                <w:bCs/>
                <w:kern w:val="28"/>
                <w:sz w:val="24"/>
                <w:szCs w:val="24"/>
                <w:lang w:eastAsia="en-GB"/>
                <w14:cntxtAlts/>
              </w:rPr>
            </w:pPr>
            <w:r w:rsidRPr="00AD465D">
              <w:rPr>
                <w:b/>
                <w:bCs/>
              </w:rPr>
              <w:t>Stave 3</w:t>
            </w:r>
          </w:p>
        </w:tc>
        <w:tc>
          <w:tcPr>
            <w:tcW w:w="63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7EBDF66" w14:textId="7CE7DBAF" w:rsidR="00BA5D6C" w:rsidRPr="0029355B" w:rsidRDefault="00BA5D6C" w:rsidP="00BA5D6C">
            <w:pPr>
              <w:widowControl w:val="0"/>
              <w:spacing w:after="0" w:line="285" w:lineRule="auto"/>
              <w:rPr>
                <w:rFonts w:eastAsia="Times New Roman" w:cstheme="minorHAnsi"/>
                <w:kern w:val="28"/>
                <w:sz w:val="24"/>
                <w:szCs w:val="24"/>
                <w:lang w:eastAsia="en-GB"/>
                <w14:cntxtAlts/>
              </w:rPr>
            </w:pPr>
            <w:r>
              <w:t xml:space="preserve">Stave three begins with the arrival of the second spirit, </w:t>
            </w:r>
            <w:r w:rsidRPr="008A0749">
              <w:rPr>
                <w:b/>
                <w:bCs/>
              </w:rPr>
              <w:t>The Ghost of Christmas Present</w:t>
            </w:r>
            <w:r>
              <w:t xml:space="preserve">. The spirit takes Scrooge to witness </w:t>
            </w:r>
            <w:r w:rsidR="008A0749">
              <w:t>the</w:t>
            </w:r>
            <w:r>
              <w:t xml:space="preserve"> positivity of the </w:t>
            </w:r>
            <w:r w:rsidR="008A0749">
              <w:t>working-class</w:t>
            </w:r>
            <w:r>
              <w:t xml:space="preserve"> Christmas. Scrooge is then taken to watch his nephew’s Christmas party and observe all the games being played at Scrooge’s expense. Lastly Scrooge is shown Bob Cratchit’s Christmas in poverty and warned that if nothing changes, Cratchit’s youngest son, Tim, will die soon.</w:t>
            </w:r>
          </w:p>
        </w:tc>
      </w:tr>
      <w:tr w:rsidR="00BA5D6C" w:rsidRPr="00642531" w14:paraId="1AA50B95" w14:textId="77777777" w:rsidTr="008A0749">
        <w:trPr>
          <w:trHeight w:val="175"/>
        </w:trPr>
        <w:tc>
          <w:tcPr>
            <w:tcW w:w="18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604F30C" w14:textId="6FA7D923" w:rsidR="00BA5D6C" w:rsidRPr="00AD465D" w:rsidRDefault="00BA5D6C" w:rsidP="00AD465D">
            <w:pPr>
              <w:pStyle w:val="ListParagraph"/>
              <w:widowControl w:val="0"/>
              <w:numPr>
                <w:ilvl w:val="0"/>
                <w:numId w:val="21"/>
              </w:numPr>
              <w:spacing w:after="0" w:line="285" w:lineRule="auto"/>
              <w:rPr>
                <w:rFonts w:eastAsia="Times New Roman" w:cstheme="minorHAnsi"/>
                <w:b/>
                <w:bCs/>
                <w:kern w:val="28"/>
                <w:sz w:val="24"/>
                <w:szCs w:val="24"/>
                <w:lang w:eastAsia="en-GB"/>
                <w14:cntxtAlts/>
              </w:rPr>
            </w:pPr>
            <w:r w:rsidRPr="00AD465D">
              <w:rPr>
                <w:b/>
                <w:bCs/>
              </w:rPr>
              <w:t>Stave 4</w:t>
            </w:r>
          </w:p>
        </w:tc>
        <w:tc>
          <w:tcPr>
            <w:tcW w:w="63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6ECEF4D" w14:textId="21846733" w:rsidR="00BA5D6C" w:rsidRPr="0029355B" w:rsidRDefault="00BA5D6C" w:rsidP="00BA5D6C">
            <w:pPr>
              <w:widowControl w:val="0"/>
              <w:spacing w:after="0" w:line="285" w:lineRule="auto"/>
              <w:rPr>
                <w:rFonts w:eastAsia="Times New Roman" w:cstheme="minorHAnsi"/>
                <w:kern w:val="28"/>
                <w:sz w:val="24"/>
                <w:szCs w:val="24"/>
                <w:lang w:eastAsia="en-GB"/>
                <w14:cntxtAlts/>
              </w:rPr>
            </w:pPr>
            <w:r>
              <w:t xml:space="preserve">The last spirit, </w:t>
            </w:r>
            <w:r w:rsidR="008A0749" w:rsidRPr="008A0749">
              <w:rPr>
                <w:b/>
                <w:bCs/>
              </w:rPr>
              <w:t>T</w:t>
            </w:r>
            <w:r w:rsidRPr="008A0749">
              <w:rPr>
                <w:b/>
                <w:bCs/>
              </w:rPr>
              <w:t xml:space="preserve">he </w:t>
            </w:r>
            <w:r w:rsidR="008A0749" w:rsidRPr="008A0749">
              <w:rPr>
                <w:b/>
                <w:bCs/>
              </w:rPr>
              <w:t>G</w:t>
            </w:r>
            <w:r w:rsidRPr="008A0749">
              <w:rPr>
                <w:b/>
                <w:bCs/>
              </w:rPr>
              <w:t>host of Christmas Yet to Come</w:t>
            </w:r>
            <w:r>
              <w:t>, arrives and shows Scrooge Christmas in the future. The ghost, unspeaking, takes Scrooge to people fighting over the possessions of a recently deceased but unnamed man. In this cemetery, he finds his own unvisited grave and pledges to change his ways.</w:t>
            </w:r>
          </w:p>
        </w:tc>
      </w:tr>
      <w:tr w:rsidR="00AD465D" w:rsidRPr="00642531" w14:paraId="6CA908AA" w14:textId="77777777" w:rsidTr="008A0749">
        <w:trPr>
          <w:trHeight w:val="47"/>
        </w:trPr>
        <w:tc>
          <w:tcPr>
            <w:tcW w:w="183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8BA05DB" w14:textId="205C8EA4" w:rsidR="00AD465D" w:rsidRPr="00AD465D" w:rsidRDefault="00AD465D" w:rsidP="00AD465D">
            <w:pPr>
              <w:pStyle w:val="ListParagraph"/>
              <w:widowControl w:val="0"/>
              <w:numPr>
                <w:ilvl w:val="0"/>
                <w:numId w:val="21"/>
              </w:numPr>
              <w:spacing w:after="0" w:line="285" w:lineRule="auto"/>
              <w:rPr>
                <w:rFonts w:eastAsia="Times New Roman" w:cstheme="minorHAnsi"/>
                <w:b/>
                <w:bCs/>
                <w:kern w:val="28"/>
                <w:sz w:val="24"/>
                <w:szCs w:val="24"/>
                <w:lang w:eastAsia="en-GB"/>
                <w14:cntxtAlts/>
              </w:rPr>
            </w:pPr>
            <w:r w:rsidRPr="00AD465D">
              <w:rPr>
                <w:b/>
                <w:bCs/>
              </w:rPr>
              <w:t>Stave 5</w:t>
            </w:r>
          </w:p>
        </w:tc>
        <w:tc>
          <w:tcPr>
            <w:tcW w:w="63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37F7B47" w14:textId="0014DFFB" w:rsidR="00AD465D" w:rsidRPr="0029355B" w:rsidRDefault="00AD465D" w:rsidP="00AD465D">
            <w:pPr>
              <w:widowControl w:val="0"/>
              <w:spacing w:after="0" w:line="285" w:lineRule="auto"/>
              <w:rPr>
                <w:rFonts w:eastAsia="Times New Roman" w:cstheme="minorHAnsi"/>
                <w:kern w:val="28"/>
                <w:sz w:val="24"/>
                <w:szCs w:val="24"/>
                <w:lang w:eastAsia="en-GB"/>
                <w14:cntxtAlts/>
              </w:rPr>
            </w:pPr>
            <w:r w:rsidRPr="000C555C">
              <w:t>Scrooge awakens on Christmas morning a genuinely changed man. He anonymously sends a large turkey to the Cratchit family and spends the afternoon with Fred’s family. The following day he gives Bob Cratchit a substantial pay rise and becomes a father figure to Tiny Tim. From then on Scrooge treats everyone with compassion, generosity</w:t>
            </w:r>
            <w:r w:rsidR="008A0749">
              <w:t>,</w:t>
            </w:r>
            <w:r w:rsidRPr="000C555C">
              <w:t xml:space="preserve"> and kindness.</w:t>
            </w:r>
          </w:p>
        </w:tc>
      </w:tr>
    </w:tbl>
    <w:tbl>
      <w:tblPr>
        <w:tblpPr w:leftFromText="181" w:rightFromText="181" w:vertAnchor="page" w:horzAnchor="page" w:tblpX="8641" w:tblpY="7721"/>
        <w:tblW w:w="7472" w:type="dxa"/>
        <w:tblCellMar>
          <w:left w:w="0" w:type="dxa"/>
          <w:right w:w="0" w:type="dxa"/>
        </w:tblCellMar>
        <w:tblLook w:val="04A0" w:firstRow="1" w:lastRow="0" w:firstColumn="1" w:lastColumn="0" w:noHBand="0" w:noVBand="1"/>
      </w:tblPr>
      <w:tblGrid>
        <w:gridCol w:w="1984"/>
        <w:gridCol w:w="5488"/>
      </w:tblGrid>
      <w:tr w:rsidR="00812F71" w:rsidRPr="00642531" w14:paraId="1DD8F6AC" w14:textId="77777777" w:rsidTr="00AD465D">
        <w:trPr>
          <w:trHeight w:val="733"/>
        </w:trPr>
        <w:tc>
          <w:tcPr>
            <w:tcW w:w="198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58" w:type="dxa"/>
              <w:left w:w="58" w:type="dxa"/>
              <w:bottom w:w="58" w:type="dxa"/>
              <w:right w:w="58" w:type="dxa"/>
            </w:tcMar>
            <w:vAlign w:val="center"/>
            <w:hideMark/>
          </w:tcPr>
          <w:p w14:paraId="3C0F8635" w14:textId="501BFE18" w:rsidR="00812F71" w:rsidRPr="00C538DC" w:rsidRDefault="00AD465D" w:rsidP="00812F71">
            <w:pPr>
              <w:widowControl w:val="0"/>
              <w:spacing w:after="0"/>
              <w:rPr>
                <w:rFonts w:cstheme="minorHAnsi"/>
                <w:b/>
                <w:bCs/>
                <w:kern w:val="28"/>
                <w:sz w:val="24"/>
                <w:szCs w:val="24"/>
                <w14:cntxtAlts/>
              </w:rPr>
            </w:pPr>
            <w:bookmarkStart w:id="1" w:name="_Hlk108175466"/>
            <w:bookmarkEnd w:id="0"/>
            <w:r>
              <w:rPr>
                <w:rFonts w:cstheme="minorHAnsi"/>
                <w:b/>
                <w:bCs/>
                <w:kern w:val="28"/>
                <w:sz w:val="24"/>
                <w:szCs w:val="24"/>
                <w14:cntxtAlts/>
              </w:rPr>
              <w:t>3.</w:t>
            </w:r>
            <w:r w:rsidR="00812F71" w:rsidRPr="00C538DC">
              <w:rPr>
                <w:rFonts w:cstheme="minorHAnsi"/>
                <w:b/>
                <w:bCs/>
                <w:kern w:val="28"/>
                <w:sz w:val="24"/>
                <w:szCs w:val="24"/>
                <w14:cntxtAlts/>
              </w:rPr>
              <w:t xml:space="preserve"> </w:t>
            </w:r>
            <w:r>
              <w:rPr>
                <w:rFonts w:cstheme="minorHAnsi"/>
                <w:b/>
                <w:bCs/>
                <w:kern w:val="28"/>
                <w:sz w:val="24"/>
                <w:szCs w:val="24"/>
                <w14:cntxtAlts/>
              </w:rPr>
              <w:t>Themes</w:t>
            </w:r>
          </w:p>
        </w:tc>
        <w:tc>
          <w:tcPr>
            <w:tcW w:w="548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A9C6B9B" w14:textId="174BF433" w:rsidR="00812F71" w:rsidRPr="00C538DC" w:rsidRDefault="00AD465D" w:rsidP="00812F71">
            <w:pPr>
              <w:widowControl w:val="0"/>
              <w:spacing w:after="0"/>
              <w:jc w:val="center"/>
              <w:rPr>
                <w:rFonts w:cstheme="minorHAnsi"/>
                <w:b/>
                <w:bCs/>
                <w:kern w:val="28"/>
                <w:sz w:val="24"/>
                <w:szCs w:val="24"/>
                <w14:cntxtAlts/>
              </w:rPr>
            </w:pPr>
            <w:r>
              <w:rPr>
                <w:rFonts w:cstheme="minorHAnsi"/>
                <w:b/>
                <w:bCs/>
                <w:kern w:val="28"/>
                <w:sz w:val="24"/>
                <w:szCs w:val="24"/>
                <w14:cntxtAlts/>
              </w:rPr>
              <w:t>Description</w:t>
            </w:r>
          </w:p>
        </w:tc>
      </w:tr>
      <w:tr w:rsidR="00AD465D" w:rsidRPr="00642531" w14:paraId="34B464E0" w14:textId="77777777" w:rsidTr="00AD465D">
        <w:trPr>
          <w:trHeight w:val="466"/>
        </w:trPr>
        <w:tc>
          <w:tcPr>
            <w:tcW w:w="19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77BE466" w14:textId="516E91EC" w:rsidR="00AD465D" w:rsidRPr="000C2352" w:rsidRDefault="00AD465D" w:rsidP="00AD465D">
            <w:pPr>
              <w:pStyle w:val="ListParagraph"/>
              <w:widowControl w:val="0"/>
              <w:numPr>
                <w:ilvl w:val="0"/>
                <w:numId w:val="11"/>
              </w:numPr>
              <w:spacing w:after="0"/>
              <w:ind w:left="220" w:hanging="220"/>
              <w:rPr>
                <w:rFonts w:cstheme="minorHAnsi"/>
                <w:b/>
                <w:bCs/>
                <w:sz w:val="24"/>
                <w:szCs w:val="24"/>
              </w:rPr>
            </w:pPr>
            <w:r>
              <w:rPr>
                <w:b/>
                <w:bCs/>
              </w:rPr>
              <w:t xml:space="preserve"> </w:t>
            </w:r>
            <w:r w:rsidRPr="00E64C62">
              <w:rPr>
                <w:b/>
                <w:bCs/>
              </w:rPr>
              <w:t>Poverty</w:t>
            </w:r>
          </w:p>
        </w:tc>
        <w:tc>
          <w:tcPr>
            <w:tcW w:w="548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6F5F492" w14:textId="5B1C6585" w:rsidR="00AD465D" w:rsidRPr="000C2352" w:rsidRDefault="00AD465D" w:rsidP="00AD465D">
            <w:pPr>
              <w:widowControl w:val="0"/>
              <w:spacing w:after="0"/>
              <w:rPr>
                <w:rFonts w:cstheme="minorHAnsi"/>
                <w:sz w:val="24"/>
                <w:szCs w:val="24"/>
              </w:rPr>
            </w:pPr>
            <w:r>
              <w:t>Dickens presents poverty as something that the wealthy are ignorant of.</w:t>
            </w:r>
          </w:p>
        </w:tc>
      </w:tr>
      <w:tr w:rsidR="00AD465D" w:rsidRPr="00642531" w14:paraId="0F1EEE38" w14:textId="77777777" w:rsidTr="00AD465D">
        <w:trPr>
          <w:trHeight w:val="491"/>
        </w:trPr>
        <w:tc>
          <w:tcPr>
            <w:tcW w:w="19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78EA511" w14:textId="19E0DB36" w:rsidR="00AD465D" w:rsidRPr="000C2352" w:rsidRDefault="00AD465D" w:rsidP="00AD465D">
            <w:pPr>
              <w:pStyle w:val="ListParagraph"/>
              <w:widowControl w:val="0"/>
              <w:numPr>
                <w:ilvl w:val="0"/>
                <w:numId w:val="11"/>
              </w:numPr>
              <w:spacing w:after="0"/>
              <w:ind w:left="220" w:hanging="220"/>
              <w:rPr>
                <w:rFonts w:cstheme="minorHAnsi"/>
                <w:b/>
                <w:bCs/>
                <w:sz w:val="24"/>
                <w:szCs w:val="24"/>
              </w:rPr>
            </w:pPr>
            <w:r>
              <w:rPr>
                <w:b/>
                <w:bCs/>
              </w:rPr>
              <w:t xml:space="preserve"> </w:t>
            </w:r>
            <w:r w:rsidRPr="00E64C62">
              <w:rPr>
                <w:b/>
                <w:bCs/>
              </w:rPr>
              <w:t>Redemption</w:t>
            </w:r>
          </w:p>
        </w:tc>
        <w:tc>
          <w:tcPr>
            <w:tcW w:w="548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65F3FCA" w14:textId="2DE3EC93" w:rsidR="00AD465D" w:rsidRDefault="00AD465D" w:rsidP="00AD465D">
            <w:pPr>
              <w:widowControl w:val="0"/>
              <w:spacing w:after="0"/>
              <w:rPr>
                <w:rFonts w:cstheme="minorHAnsi"/>
                <w:sz w:val="24"/>
                <w:szCs w:val="24"/>
              </w:rPr>
            </w:pPr>
            <w:r>
              <w:t>Dickens presents redemption as a reminder for the need to change.</w:t>
            </w:r>
          </w:p>
        </w:tc>
      </w:tr>
      <w:tr w:rsidR="00AD465D" w:rsidRPr="00642531" w14:paraId="6BE82893" w14:textId="77777777" w:rsidTr="00AD465D">
        <w:trPr>
          <w:trHeight w:val="484"/>
        </w:trPr>
        <w:tc>
          <w:tcPr>
            <w:tcW w:w="19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0A598E9" w14:textId="4F66D9CA" w:rsidR="00AD465D" w:rsidRPr="000C2352" w:rsidRDefault="00AD465D" w:rsidP="00AD465D">
            <w:pPr>
              <w:pStyle w:val="ListParagraph"/>
              <w:widowControl w:val="0"/>
              <w:numPr>
                <w:ilvl w:val="0"/>
                <w:numId w:val="11"/>
              </w:numPr>
              <w:spacing w:after="0"/>
              <w:ind w:left="220" w:hanging="220"/>
              <w:rPr>
                <w:rFonts w:cstheme="minorHAnsi"/>
                <w:b/>
                <w:bCs/>
                <w:sz w:val="24"/>
                <w:szCs w:val="24"/>
              </w:rPr>
            </w:pPr>
            <w:r>
              <w:rPr>
                <w:b/>
                <w:bCs/>
              </w:rPr>
              <w:t xml:space="preserve"> </w:t>
            </w:r>
            <w:r w:rsidRPr="00E64C62">
              <w:rPr>
                <w:b/>
                <w:bCs/>
              </w:rPr>
              <w:t>Social Justice</w:t>
            </w:r>
          </w:p>
        </w:tc>
        <w:tc>
          <w:tcPr>
            <w:tcW w:w="548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BE7EFD2" w14:textId="05FEDDB3" w:rsidR="00AD465D" w:rsidRPr="000C2352" w:rsidRDefault="00AD465D" w:rsidP="00AD465D">
            <w:pPr>
              <w:widowControl w:val="0"/>
              <w:spacing w:after="0"/>
              <w:rPr>
                <w:rFonts w:cstheme="minorHAnsi"/>
                <w:sz w:val="24"/>
                <w:szCs w:val="24"/>
              </w:rPr>
            </w:pPr>
            <w:r>
              <w:t>Dickens uses social justice to warn people what will happen if we do not take responsibility.</w:t>
            </w:r>
          </w:p>
        </w:tc>
      </w:tr>
      <w:tr w:rsidR="00AD465D" w:rsidRPr="00642531" w14:paraId="6A6C766C" w14:textId="77777777" w:rsidTr="00AD465D">
        <w:trPr>
          <w:trHeight w:val="484"/>
        </w:trPr>
        <w:tc>
          <w:tcPr>
            <w:tcW w:w="19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5895DD9" w14:textId="62465D3D" w:rsidR="00AD465D" w:rsidRDefault="00AD465D" w:rsidP="00AD465D">
            <w:pPr>
              <w:pStyle w:val="ListParagraph"/>
              <w:widowControl w:val="0"/>
              <w:numPr>
                <w:ilvl w:val="0"/>
                <w:numId w:val="11"/>
              </w:numPr>
              <w:spacing w:after="0"/>
              <w:ind w:left="220" w:hanging="220"/>
              <w:rPr>
                <w:rFonts w:cstheme="minorHAnsi"/>
                <w:b/>
                <w:bCs/>
                <w:sz w:val="24"/>
                <w:szCs w:val="24"/>
              </w:rPr>
            </w:pPr>
            <w:r>
              <w:rPr>
                <w:b/>
                <w:bCs/>
              </w:rPr>
              <w:t xml:space="preserve"> </w:t>
            </w:r>
            <w:r w:rsidRPr="00E64C62">
              <w:rPr>
                <w:b/>
                <w:bCs/>
              </w:rPr>
              <w:t>Supernatural</w:t>
            </w:r>
          </w:p>
        </w:tc>
        <w:tc>
          <w:tcPr>
            <w:tcW w:w="548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1E21C82" w14:textId="163FE993" w:rsidR="00AD465D" w:rsidRDefault="00AD465D" w:rsidP="00AD465D">
            <w:pPr>
              <w:widowControl w:val="0"/>
              <w:spacing w:after="0"/>
              <w:rPr>
                <w:rFonts w:cstheme="minorHAnsi"/>
                <w:sz w:val="24"/>
                <w:szCs w:val="24"/>
              </w:rPr>
            </w:pPr>
            <w:r>
              <w:t>Dickens uses this to evoke a sense of fear to prompt the need to change else our mistakes will haunt us.</w:t>
            </w:r>
          </w:p>
        </w:tc>
      </w:tr>
      <w:bookmarkEnd w:id="1"/>
    </w:tbl>
    <w:p w14:paraId="2680F004" w14:textId="7F559AD8" w:rsidR="003C71B3" w:rsidRDefault="003C71B3" w:rsidP="00114A0A">
      <w:pPr>
        <w:spacing w:after="0" w:line="240" w:lineRule="auto"/>
        <w:rPr>
          <w:rFonts w:cstheme="minorHAnsi"/>
          <w:sz w:val="24"/>
          <w:szCs w:val="24"/>
        </w:rPr>
      </w:pPr>
    </w:p>
    <w:tbl>
      <w:tblPr>
        <w:tblpPr w:leftFromText="180" w:rightFromText="180" w:vertAnchor="page" w:horzAnchor="page" w:tblpX="7574" w:tblpY="1921"/>
        <w:tblW w:w="8642" w:type="dxa"/>
        <w:tblCellMar>
          <w:left w:w="0" w:type="dxa"/>
          <w:right w:w="0" w:type="dxa"/>
        </w:tblCellMar>
        <w:tblLook w:val="04A0" w:firstRow="1" w:lastRow="0" w:firstColumn="1" w:lastColumn="0" w:noHBand="0" w:noVBand="1"/>
      </w:tblPr>
      <w:tblGrid>
        <w:gridCol w:w="1984"/>
        <w:gridCol w:w="6658"/>
      </w:tblGrid>
      <w:tr w:rsidR="00AD465D" w:rsidRPr="00642531" w14:paraId="7AEA67B0" w14:textId="77777777" w:rsidTr="008D5BDD">
        <w:trPr>
          <w:trHeight w:val="536"/>
        </w:trPr>
        <w:tc>
          <w:tcPr>
            <w:tcW w:w="1984" w:type="dxa"/>
            <w:tcBorders>
              <w:top w:val="single" w:sz="4" w:space="0" w:color="000000"/>
              <w:left w:val="single" w:sz="4" w:space="0" w:color="000000"/>
              <w:bottom w:val="single" w:sz="4" w:space="0" w:color="000000"/>
              <w:right w:val="single" w:sz="4" w:space="0" w:color="auto"/>
            </w:tcBorders>
            <w:shd w:val="clear" w:color="auto" w:fill="F3F3F3"/>
            <w:tcMar>
              <w:top w:w="58" w:type="dxa"/>
              <w:left w:w="58" w:type="dxa"/>
              <w:bottom w:w="58" w:type="dxa"/>
              <w:right w:w="58" w:type="dxa"/>
            </w:tcMar>
            <w:vAlign w:val="center"/>
            <w:hideMark/>
          </w:tcPr>
          <w:p w14:paraId="568E714C" w14:textId="093D2804" w:rsidR="00AD465D" w:rsidRPr="00AD465D" w:rsidRDefault="00AD465D" w:rsidP="00AD465D">
            <w:pPr>
              <w:widowControl w:val="0"/>
              <w:spacing w:after="0" w:line="285" w:lineRule="auto"/>
              <w:rPr>
                <w:rFonts w:eastAsia="Times New Roman" w:cstheme="minorHAnsi"/>
                <w:b/>
                <w:bCs/>
                <w:kern w:val="28"/>
                <w:sz w:val="24"/>
                <w:szCs w:val="24"/>
                <w:lang w:eastAsia="en-GB"/>
                <w14:cntxtAlts/>
              </w:rPr>
            </w:pPr>
            <w:r>
              <w:rPr>
                <w:rFonts w:eastAsia="Times New Roman" w:cstheme="minorHAnsi"/>
                <w:b/>
                <w:bCs/>
                <w:kern w:val="28"/>
                <w:sz w:val="24"/>
                <w:szCs w:val="24"/>
                <w:lang w:eastAsia="en-GB"/>
                <w14:cntxtAlts/>
              </w:rPr>
              <w:t>6</w:t>
            </w:r>
            <w:r w:rsidRPr="00AD465D">
              <w:rPr>
                <w:rFonts w:eastAsia="Times New Roman" w:cstheme="minorHAnsi"/>
                <w:b/>
                <w:bCs/>
                <w:kern w:val="28"/>
                <w:sz w:val="24"/>
                <w:szCs w:val="24"/>
                <w:lang w:eastAsia="en-GB"/>
                <w14:cntxtAlts/>
              </w:rPr>
              <w:t>. Characters</w:t>
            </w:r>
          </w:p>
        </w:tc>
        <w:tc>
          <w:tcPr>
            <w:tcW w:w="6658" w:type="dxa"/>
            <w:tcBorders>
              <w:top w:val="single" w:sz="4" w:space="0" w:color="000000"/>
              <w:left w:val="single" w:sz="4" w:space="0" w:color="000000"/>
              <w:bottom w:val="single" w:sz="4" w:space="0" w:color="000000"/>
              <w:right w:val="single" w:sz="4" w:space="0" w:color="auto"/>
            </w:tcBorders>
            <w:shd w:val="clear" w:color="auto" w:fill="F3F3F3"/>
            <w:vAlign w:val="center"/>
          </w:tcPr>
          <w:p w14:paraId="319D4EF2" w14:textId="5FE19106" w:rsidR="00AD465D" w:rsidRPr="00AD465D" w:rsidRDefault="00AD465D" w:rsidP="00AD465D">
            <w:pPr>
              <w:widowControl w:val="0"/>
              <w:spacing w:after="0" w:line="285" w:lineRule="auto"/>
              <w:jc w:val="center"/>
              <w:rPr>
                <w:rFonts w:eastAsia="Times New Roman" w:cstheme="minorHAnsi"/>
                <w:b/>
                <w:bCs/>
                <w:kern w:val="28"/>
                <w:sz w:val="24"/>
                <w:szCs w:val="24"/>
                <w:lang w:eastAsia="en-GB"/>
                <w14:cntxtAlts/>
              </w:rPr>
            </w:pPr>
            <w:r>
              <w:rPr>
                <w:rFonts w:eastAsia="Times New Roman" w:cstheme="minorHAnsi"/>
                <w:b/>
                <w:bCs/>
                <w:kern w:val="28"/>
                <w:sz w:val="24"/>
                <w:szCs w:val="24"/>
                <w:lang w:eastAsia="en-GB"/>
                <w14:cntxtAlts/>
              </w:rPr>
              <w:t>Description</w:t>
            </w:r>
          </w:p>
        </w:tc>
      </w:tr>
      <w:tr w:rsidR="00AD465D" w:rsidRPr="00642531" w14:paraId="4847B598" w14:textId="77777777" w:rsidTr="008D5BDD">
        <w:trPr>
          <w:trHeight w:val="702"/>
        </w:trPr>
        <w:tc>
          <w:tcPr>
            <w:tcW w:w="1984" w:type="dxa"/>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hideMark/>
          </w:tcPr>
          <w:p w14:paraId="0D98B99C" w14:textId="2C8809E3" w:rsidR="00AD465D" w:rsidRPr="00AD465D" w:rsidRDefault="00AD465D" w:rsidP="00AD465D">
            <w:pPr>
              <w:pStyle w:val="ListParagraph"/>
              <w:widowControl w:val="0"/>
              <w:numPr>
                <w:ilvl w:val="0"/>
                <w:numId w:val="23"/>
              </w:numPr>
              <w:spacing w:after="0" w:line="285" w:lineRule="auto"/>
              <w:rPr>
                <w:rFonts w:eastAsia="Times New Roman" w:cstheme="minorHAnsi"/>
                <w:b/>
                <w:bCs/>
                <w:kern w:val="28"/>
                <w:sz w:val="24"/>
                <w:szCs w:val="24"/>
                <w:lang w:eastAsia="en-GB"/>
                <w14:cntxtAlts/>
              </w:rPr>
            </w:pPr>
            <w:r w:rsidRPr="00AD465D">
              <w:rPr>
                <w:b/>
                <w:bCs/>
                <w:sz w:val="24"/>
                <w:szCs w:val="24"/>
              </w:rPr>
              <w:t>Ebenezeer Scrooge</w:t>
            </w:r>
          </w:p>
        </w:tc>
        <w:tc>
          <w:tcPr>
            <w:tcW w:w="6658" w:type="dxa"/>
            <w:tcBorders>
              <w:top w:val="single" w:sz="4" w:space="0" w:color="000000"/>
              <w:left w:val="single" w:sz="4" w:space="0" w:color="auto"/>
              <w:bottom w:val="single" w:sz="4" w:space="0" w:color="000000"/>
              <w:right w:val="single" w:sz="4" w:space="0" w:color="000000"/>
            </w:tcBorders>
          </w:tcPr>
          <w:p w14:paraId="37155417" w14:textId="02F2AF10" w:rsidR="00AD465D" w:rsidRPr="00AD465D" w:rsidRDefault="00AD465D" w:rsidP="00AD465D">
            <w:pPr>
              <w:widowControl w:val="0"/>
              <w:spacing w:after="0" w:line="285" w:lineRule="auto"/>
              <w:rPr>
                <w:rFonts w:eastAsia="Times New Roman" w:cstheme="minorHAnsi"/>
                <w:kern w:val="28"/>
                <w:sz w:val="24"/>
                <w:szCs w:val="24"/>
                <w:lang w:eastAsia="en-GB"/>
                <w14:cntxtAlts/>
              </w:rPr>
            </w:pPr>
            <w:r w:rsidRPr="00AD465D">
              <w:rPr>
                <w:sz w:val="24"/>
                <w:szCs w:val="24"/>
              </w:rPr>
              <w:t>The protagonist of the novel who starts as a frugal and cruel gentleman before eventually becoming benevolent and generous.</w:t>
            </w:r>
          </w:p>
        </w:tc>
      </w:tr>
      <w:tr w:rsidR="00AD465D" w:rsidRPr="00642531" w14:paraId="389E2499" w14:textId="77777777" w:rsidTr="008D5BDD">
        <w:trPr>
          <w:trHeight w:val="295"/>
        </w:trPr>
        <w:tc>
          <w:tcPr>
            <w:tcW w:w="1984" w:type="dxa"/>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hideMark/>
          </w:tcPr>
          <w:p w14:paraId="020E6DC0" w14:textId="0917A096" w:rsidR="00AD465D" w:rsidRPr="00AD465D" w:rsidRDefault="00AD465D" w:rsidP="00AD465D">
            <w:pPr>
              <w:pStyle w:val="ListParagraph"/>
              <w:widowControl w:val="0"/>
              <w:numPr>
                <w:ilvl w:val="0"/>
                <w:numId w:val="23"/>
              </w:numPr>
              <w:spacing w:after="0" w:line="285" w:lineRule="auto"/>
              <w:rPr>
                <w:rFonts w:eastAsia="Times New Roman" w:cstheme="minorHAnsi"/>
                <w:b/>
                <w:bCs/>
                <w:kern w:val="28"/>
                <w:sz w:val="24"/>
                <w:szCs w:val="24"/>
                <w:lang w:eastAsia="en-GB"/>
                <w14:cntxtAlts/>
              </w:rPr>
            </w:pPr>
            <w:r w:rsidRPr="00AD465D">
              <w:rPr>
                <w:b/>
                <w:bCs/>
                <w:sz w:val="24"/>
                <w:szCs w:val="24"/>
              </w:rPr>
              <w:t>Bob Cratchit</w:t>
            </w:r>
          </w:p>
        </w:tc>
        <w:tc>
          <w:tcPr>
            <w:tcW w:w="6658" w:type="dxa"/>
            <w:tcBorders>
              <w:top w:val="single" w:sz="4" w:space="0" w:color="000000"/>
              <w:left w:val="single" w:sz="4" w:space="0" w:color="auto"/>
              <w:bottom w:val="single" w:sz="4" w:space="0" w:color="000000"/>
              <w:right w:val="single" w:sz="4" w:space="0" w:color="000000"/>
            </w:tcBorders>
          </w:tcPr>
          <w:p w14:paraId="7E9516F1" w14:textId="3861D792" w:rsidR="00AD465D" w:rsidRPr="00AD465D" w:rsidRDefault="00AD465D" w:rsidP="00AD465D">
            <w:pPr>
              <w:widowControl w:val="0"/>
              <w:spacing w:after="0" w:line="285" w:lineRule="auto"/>
              <w:rPr>
                <w:rFonts w:eastAsia="Times New Roman" w:cstheme="minorHAnsi"/>
                <w:kern w:val="28"/>
                <w:sz w:val="24"/>
                <w:szCs w:val="24"/>
                <w:lang w:eastAsia="en-GB"/>
                <w14:cntxtAlts/>
              </w:rPr>
            </w:pPr>
            <w:r w:rsidRPr="00AD465D">
              <w:rPr>
                <w:sz w:val="24"/>
                <w:szCs w:val="24"/>
              </w:rPr>
              <w:t>Scrooge’s underpaid clerk. He is eventually given a pay raise allowing him to take care of his son – Tim.</w:t>
            </w:r>
          </w:p>
        </w:tc>
      </w:tr>
      <w:tr w:rsidR="00AD465D" w:rsidRPr="00642531" w14:paraId="26A382BB" w14:textId="77777777" w:rsidTr="008D5BDD">
        <w:trPr>
          <w:trHeight w:val="295"/>
        </w:trPr>
        <w:tc>
          <w:tcPr>
            <w:tcW w:w="1984" w:type="dxa"/>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tcPr>
          <w:p w14:paraId="25EED488" w14:textId="2384FE14" w:rsidR="00AD465D" w:rsidRPr="00AD465D" w:rsidRDefault="00AD465D" w:rsidP="00AD465D">
            <w:pPr>
              <w:pStyle w:val="ListParagraph"/>
              <w:widowControl w:val="0"/>
              <w:numPr>
                <w:ilvl w:val="0"/>
                <w:numId w:val="23"/>
              </w:numPr>
              <w:spacing w:after="0" w:line="285" w:lineRule="auto"/>
              <w:rPr>
                <w:rFonts w:eastAsia="Times New Roman" w:cstheme="minorHAnsi"/>
                <w:b/>
                <w:bCs/>
                <w:kern w:val="28"/>
                <w:sz w:val="24"/>
                <w:szCs w:val="24"/>
                <w:lang w:eastAsia="en-GB"/>
                <w14:cntxtAlts/>
              </w:rPr>
            </w:pPr>
            <w:r w:rsidRPr="00AD465D">
              <w:rPr>
                <w:b/>
                <w:bCs/>
                <w:sz w:val="24"/>
                <w:szCs w:val="24"/>
              </w:rPr>
              <w:t>Jacob Marley</w:t>
            </w:r>
          </w:p>
        </w:tc>
        <w:tc>
          <w:tcPr>
            <w:tcW w:w="6658" w:type="dxa"/>
            <w:tcBorders>
              <w:top w:val="single" w:sz="4" w:space="0" w:color="000000"/>
              <w:left w:val="single" w:sz="4" w:space="0" w:color="auto"/>
              <w:bottom w:val="single" w:sz="4" w:space="0" w:color="000000"/>
              <w:right w:val="single" w:sz="4" w:space="0" w:color="000000"/>
            </w:tcBorders>
          </w:tcPr>
          <w:p w14:paraId="565C1BCE" w14:textId="0462D38A" w:rsidR="00AD465D" w:rsidRPr="00AD465D" w:rsidRDefault="00AD465D" w:rsidP="00AD465D">
            <w:pPr>
              <w:widowControl w:val="0"/>
              <w:spacing w:after="0" w:line="285" w:lineRule="auto"/>
              <w:rPr>
                <w:rFonts w:eastAsia="Times New Roman" w:cstheme="minorHAnsi"/>
                <w:kern w:val="28"/>
                <w:sz w:val="24"/>
                <w:szCs w:val="24"/>
                <w:lang w:eastAsia="en-GB"/>
                <w14:cntxtAlts/>
              </w:rPr>
            </w:pPr>
            <w:r w:rsidRPr="00AD465D">
              <w:rPr>
                <w:sz w:val="24"/>
                <w:szCs w:val="24"/>
              </w:rPr>
              <w:t>Scrooge’s old business partner who died seven years before the events of the novel.</w:t>
            </w:r>
          </w:p>
        </w:tc>
      </w:tr>
      <w:tr w:rsidR="00AD465D" w:rsidRPr="00642531" w14:paraId="6F485C98" w14:textId="77777777" w:rsidTr="008D5BDD">
        <w:trPr>
          <w:trHeight w:val="295"/>
        </w:trPr>
        <w:tc>
          <w:tcPr>
            <w:tcW w:w="1984" w:type="dxa"/>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tcPr>
          <w:p w14:paraId="69DB120E" w14:textId="5D61F2D8" w:rsidR="00AD465D" w:rsidRPr="00AD465D" w:rsidRDefault="00AD465D" w:rsidP="00AD465D">
            <w:pPr>
              <w:pStyle w:val="ListParagraph"/>
              <w:widowControl w:val="0"/>
              <w:numPr>
                <w:ilvl w:val="0"/>
                <w:numId w:val="23"/>
              </w:numPr>
              <w:spacing w:after="0" w:line="285" w:lineRule="auto"/>
              <w:rPr>
                <w:rFonts w:eastAsia="Times New Roman" w:cstheme="minorHAnsi"/>
                <w:b/>
                <w:bCs/>
                <w:kern w:val="28"/>
                <w:sz w:val="24"/>
                <w:szCs w:val="24"/>
                <w:lang w:eastAsia="en-GB"/>
                <w14:cntxtAlts/>
              </w:rPr>
            </w:pPr>
            <w:r w:rsidRPr="00AD465D">
              <w:rPr>
                <w:b/>
                <w:bCs/>
                <w:sz w:val="24"/>
                <w:szCs w:val="24"/>
              </w:rPr>
              <w:t>Ghost of Christmas Past.</w:t>
            </w:r>
          </w:p>
        </w:tc>
        <w:tc>
          <w:tcPr>
            <w:tcW w:w="6658" w:type="dxa"/>
            <w:tcBorders>
              <w:top w:val="single" w:sz="4" w:space="0" w:color="000000"/>
              <w:left w:val="single" w:sz="4" w:space="0" w:color="auto"/>
              <w:bottom w:val="single" w:sz="4" w:space="0" w:color="000000"/>
              <w:right w:val="single" w:sz="4" w:space="0" w:color="000000"/>
            </w:tcBorders>
          </w:tcPr>
          <w:p w14:paraId="14507FED" w14:textId="3FE39084" w:rsidR="00AD465D" w:rsidRPr="00AD465D" w:rsidRDefault="00AD465D" w:rsidP="00AD465D">
            <w:pPr>
              <w:widowControl w:val="0"/>
              <w:spacing w:after="0" w:line="285" w:lineRule="auto"/>
              <w:rPr>
                <w:rFonts w:eastAsia="Times New Roman" w:cstheme="minorHAnsi"/>
                <w:kern w:val="28"/>
                <w:sz w:val="24"/>
                <w:szCs w:val="24"/>
                <w:lang w:eastAsia="en-GB"/>
                <w14:cntxtAlts/>
              </w:rPr>
            </w:pPr>
            <w:r w:rsidRPr="00AD465D">
              <w:rPr>
                <w:sz w:val="24"/>
                <w:szCs w:val="24"/>
              </w:rPr>
              <w:t>A candle-like spirit who takes Scrooge to visit his past life.</w:t>
            </w:r>
          </w:p>
        </w:tc>
      </w:tr>
      <w:tr w:rsidR="00AD465D" w:rsidRPr="00642531" w14:paraId="3A5139CE" w14:textId="77777777" w:rsidTr="008D5BDD">
        <w:trPr>
          <w:trHeight w:val="295"/>
        </w:trPr>
        <w:tc>
          <w:tcPr>
            <w:tcW w:w="1984" w:type="dxa"/>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tcPr>
          <w:p w14:paraId="0314B081" w14:textId="11AE2B9A" w:rsidR="00AD465D" w:rsidRPr="00AD465D" w:rsidRDefault="00AD465D" w:rsidP="00AD465D">
            <w:pPr>
              <w:pStyle w:val="ListParagraph"/>
              <w:widowControl w:val="0"/>
              <w:numPr>
                <w:ilvl w:val="0"/>
                <w:numId w:val="23"/>
              </w:numPr>
              <w:spacing w:after="0" w:line="285" w:lineRule="auto"/>
              <w:rPr>
                <w:rFonts w:eastAsia="Times New Roman" w:cstheme="minorHAnsi"/>
                <w:b/>
                <w:bCs/>
                <w:kern w:val="28"/>
                <w:sz w:val="24"/>
                <w:szCs w:val="24"/>
                <w:lang w:eastAsia="en-GB"/>
                <w14:cntxtAlts/>
              </w:rPr>
            </w:pPr>
            <w:r w:rsidRPr="00AD465D">
              <w:rPr>
                <w:b/>
                <w:bCs/>
                <w:sz w:val="24"/>
                <w:szCs w:val="24"/>
              </w:rPr>
              <w:t>Ghost of Christmas present.</w:t>
            </w:r>
          </w:p>
        </w:tc>
        <w:tc>
          <w:tcPr>
            <w:tcW w:w="6658" w:type="dxa"/>
            <w:tcBorders>
              <w:top w:val="single" w:sz="4" w:space="0" w:color="000000"/>
              <w:left w:val="single" w:sz="4" w:space="0" w:color="auto"/>
              <w:bottom w:val="single" w:sz="4" w:space="0" w:color="000000"/>
              <w:right w:val="single" w:sz="4" w:space="0" w:color="000000"/>
            </w:tcBorders>
          </w:tcPr>
          <w:p w14:paraId="4BC40719" w14:textId="182BEB0D" w:rsidR="00AD465D" w:rsidRPr="00AD465D" w:rsidRDefault="00AD465D" w:rsidP="00AD465D">
            <w:pPr>
              <w:widowControl w:val="0"/>
              <w:spacing w:after="0" w:line="285" w:lineRule="auto"/>
              <w:rPr>
                <w:rFonts w:eastAsia="Times New Roman" w:cstheme="minorHAnsi"/>
                <w:kern w:val="28"/>
                <w:sz w:val="24"/>
                <w:szCs w:val="24"/>
                <w:lang w:eastAsia="en-GB"/>
                <w14:cntxtAlts/>
              </w:rPr>
            </w:pPr>
            <w:r w:rsidRPr="00AD465D">
              <w:rPr>
                <w:sz w:val="24"/>
                <w:szCs w:val="24"/>
              </w:rPr>
              <w:t>A Santa-like and joyful spirit who takes Scrooge to visit Christmas around the country.</w:t>
            </w:r>
          </w:p>
        </w:tc>
      </w:tr>
      <w:tr w:rsidR="00AD465D" w:rsidRPr="00642531" w14:paraId="699F64C8" w14:textId="77777777" w:rsidTr="008D5BDD">
        <w:trPr>
          <w:trHeight w:val="295"/>
        </w:trPr>
        <w:tc>
          <w:tcPr>
            <w:tcW w:w="1984" w:type="dxa"/>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tcPr>
          <w:p w14:paraId="433F0D2E" w14:textId="61CB7255" w:rsidR="00AD465D" w:rsidRPr="00AD465D" w:rsidRDefault="00AD465D" w:rsidP="00AD465D">
            <w:pPr>
              <w:pStyle w:val="ListParagraph"/>
              <w:widowControl w:val="0"/>
              <w:numPr>
                <w:ilvl w:val="0"/>
                <w:numId w:val="23"/>
              </w:numPr>
              <w:spacing w:after="0" w:line="285" w:lineRule="auto"/>
              <w:rPr>
                <w:rFonts w:eastAsia="Times New Roman" w:cstheme="minorHAnsi"/>
                <w:b/>
                <w:bCs/>
                <w:kern w:val="28"/>
                <w:sz w:val="24"/>
                <w:szCs w:val="24"/>
                <w:lang w:eastAsia="en-GB"/>
                <w14:cntxtAlts/>
              </w:rPr>
            </w:pPr>
            <w:r w:rsidRPr="00AD465D">
              <w:rPr>
                <w:b/>
                <w:bCs/>
                <w:sz w:val="24"/>
                <w:szCs w:val="24"/>
              </w:rPr>
              <w:t>Ghost of Christmas yet to come.</w:t>
            </w:r>
          </w:p>
        </w:tc>
        <w:tc>
          <w:tcPr>
            <w:tcW w:w="6658" w:type="dxa"/>
            <w:tcBorders>
              <w:top w:val="single" w:sz="4" w:space="0" w:color="000000"/>
              <w:left w:val="single" w:sz="4" w:space="0" w:color="auto"/>
              <w:bottom w:val="single" w:sz="4" w:space="0" w:color="000000"/>
              <w:right w:val="single" w:sz="4" w:space="0" w:color="000000"/>
            </w:tcBorders>
          </w:tcPr>
          <w:p w14:paraId="64E96A49" w14:textId="67E5160E" w:rsidR="00AD465D" w:rsidRPr="00AD465D" w:rsidRDefault="00AD465D" w:rsidP="00AD465D">
            <w:pPr>
              <w:widowControl w:val="0"/>
              <w:spacing w:after="0" w:line="285" w:lineRule="auto"/>
              <w:rPr>
                <w:rFonts w:eastAsia="Times New Roman" w:cstheme="minorHAnsi"/>
                <w:kern w:val="28"/>
                <w:sz w:val="24"/>
                <w:szCs w:val="24"/>
                <w:lang w:eastAsia="en-GB"/>
                <w14:cntxtAlts/>
              </w:rPr>
            </w:pPr>
            <w:r w:rsidRPr="00AD465D">
              <w:rPr>
                <w:sz w:val="24"/>
                <w:szCs w:val="24"/>
              </w:rPr>
              <w:t>An unnerving and unspeaking spirit who takes Scrooge to visit himself in the future.</w:t>
            </w:r>
          </w:p>
        </w:tc>
      </w:tr>
    </w:tbl>
    <w:tbl>
      <w:tblPr>
        <w:tblpPr w:leftFromText="181" w:rightFromText="181" w:vertAnchor="page" w:horzAnchor="page" w:tblpX="327" w:tblpY="1938"/>
        <w:tblW w:w="6941" w:type="dxa"/>
        <w:tblCellMar>
          <w:left w:w="0" w:type="dxa"/>
          <w:right w:w="0" w:type="dxa"/>
        </w:tblCellMar>
        <w:tblLook w:val="04A0" w:firstRow="1" w:lastRow="0" w:firstColumn="1" w:lastColumn="0" w:noHBand="0" w:noVBand="1"/>
      </w:tblPr>
      <w:tblGrid>
        <w:gridCol w:w="1984"/>
        <w:gridCol w:w="4957"/>
      </w:tblGrid>
      <w:tr w:rsidR="00AD465D" w:rsidRPr="00885134" w14:paraId="0C87BDDB" w14:textId="77777777" w:rsidTr="00AD465D">
        <w:trPr>
          <w:trHeight w:val="642"/>
        </w:trPr>
        <w:tc>
          <w:tcPr>
            <w:tcW w:w="198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58" w:type="dxa"/>
              <w:left w:w="58" w:type="dxa"/>
              <w:bottom w:w="58" w:type="dxa"/>
              <w:right w:w="58" w:type="dxa"/>
            </w:tcMar>
            <w:vAlign w:val="center"/>
            <w:hideMark/>
          </w:tcPr>
          <w:p w14:paraId="003C751C" w14:textId="77777777" w:rsidR="00AD465D" w:rsidRPr="00885134" w:rsidRDefault="00AD465D" w:rsidP="00AD465D">
            <w:pPr>
              <w:widowControl w:val="0"/>
              <w:spacing w:after="0"/>
              <w:rPr>
                <w:rFonts w:cstheme="minorHAnsi"/>
                <w:b/>
                <w:bCs/>
                <w:kern w:val="28"/>
                <w:sz w:val="24"/>
                <w:szCs w:val="24"/>
                <w14:cntxtAlts/>
              </w:rPr>
            </w:pPr>
            <w:r>
              <w:rPr>
                <w:rFonts w:cstheme="minorHAnsi"/>
                <w:b/>
                <w:bCs/>
                <w:sz w:val="24"/>
                <w:szCs w:val="24"/>
              </w:rPr>
              <w:t>4</w:t>
            </w:r>
            <w:r w:rsidRPr="00885134">
              <w:rPr>
                <w:rFonts w:cstheme="minorHAnsi"/>
                <w:b/>
                <w:bCs/>
                <w:sz w:val="24"/>
                <w:szCs w:val="24"/>
              </w:rPr>
              <w:t xml:space="preserve">. </w:t>
            </w:r>
            <w:r>
              <w:rPr>
                <w:rFonts w:cstheme="minorHAnsi"/>
                <w:b/>
                <w:bCs/>
                <w:sz w:val="24"/>
                <w:szCs w:val="24"/>
              </w:rPr>
              <w:t>Symbols and motifs</w:t>
            </w:r>
          </w:p>
        </w:tc>
        <w:tc>
          <w:tcPr>
            <w:tcW w:w="49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A655557" w14:textId="77777777" w:rsidR="00AD465D" w:rsidRPr="00885134" w:rsidRDefault="00AD465D" w:rsidP="00AD465D">
            <w:pPr>
              <w:widowControl w:val="0"/>
              <w:spacing w:after="0"/>
              <w:jc w:val="center"/>
              <w:rPr>
                <w:rFonts w:cstheme="minorHAnsi"/>
                <w:b/>
                <w:bCs/>
                <w:kern w:val="28"/>
                <w:sz w:val="24"/>
                <w:szCs w:val="24"/>
                <w14:cntxtAlts/>
              </w:rPr>
            </w:pPr>
            <w:r>
              <w:rPr>
                <w:rFonts w:cstheme="minorHAnsi"/>
                <w:b/>
                <w:bCs/>
                <w:kern w:val="28"/>
                <w:sz w:val="24"/>
                <w:szCs w:val="24"/>
                <w14:cntxtAlts/>
              </w:rPr>
              <w:t>Description</w:t>
            </w:r>
          </w:p>
        </w:tc>
      </w:tr>
      <w:tr w:rsidR="00AD465D" w:rsidRPr="00885134" w14:paraId="7AD6FAFD" w14:textId="77777777" w:rsidTr="00AD465D">
        <w:trPr>
          <w:trHeight w:val="870"/>
        </w:trPr>
        <w:tc>
          <w:tcPr>
            <w:tcW w:w="19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E8B34DA" w14:textId="77777777" w:rsidR="00AD465D" w:rsidRPr="00AD465D" w:rsidRDefault="00AD465D" w:rsidP="00AD465D">
            <w:pPr>
              <w:pStyle w:val="ListParagraph"/>
              <w:widowControl w:val="0"/>
              <w:numPr>
                <w:ilvl w:val="0"/>
                <w:numId w:val="22"/>
              </w:numPr>
              <w:spacing w:after="0"/>
              <w:rPr>
                <w:rFonts w:cstheme="minorHAnsi"/>
                <w:b/>
                <w:bCs/>
                <w:sz w:val="24"/>
                <w:szCs w:val="24"/>
              </w:rPr>
            </w:pPr>
            <w:r w:rsidRPr="00AD465D">
              <w:rPr>
                <w:b/>
                <w:bCs/>
                <w:sz w:val="24"/>
                <w:szCs w:val="24"/>
              </w:rPr>
              <w:t>Ghosts</w:t>
            </w:r>
          </w:p>
        </w:tc>
        <w:tc>
          <w:tcPr>
            <w:tcW w:w="495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D77752C" w14:textId="77777777" w:rsidR="00AD465D" w:rsidRPr="00AD465D" w:rsidRDefault="00AD465D" w:rsidP="00AD465D">
            <w:pPr>
              <w:widowControl w:val="0"/>
              <w:spacing w:after="0"/>
              <w:rPr>
                <w:rFonts w:cstheme="minorHAnsi"/>
                <w:sz w:val="24"/>
                <w:szCs w:val="24"/>
              </w:rPr>
            </w:pPr>
            <w:r w:rsidRPr="00AD465D">
              <w:rPr>
                <w:sz w:val="24"/>
                <w:szCs w:val="24"/>
              </w:rPr>
              <w:t>Represents fear and need to change.</w:t>
            </w:r>
          </w:p>
        </w:tc>
      </w:tr>
      <w:tr w:rsidR="00AD465D" w:rsidRPr="00885134" w14:paraId="197ED7B2" w14:textId="77777777" w:rsidTr="00AD465D">
        <w:trPr>
          <w:trHeight w:val="870"/>
        </w:trPr>
        <w:tc>
          <w:tcPr>
            <w:tcW w:w="19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467AC3B" w14:textId="77777777" w:rsidR="00AD465D" w:rsidRPr="00AD465D" w:rsidRDefault="00AD465D" w:rsidP="00AD465D">
            <w:pPr>
              <w:pStyle w:val="ListParagraph"/>
              <w:widowControl w:val="0"/>
              <w:numPr>
                <w:ilvl w:val="0"/>
                <w:numId w:val="22"/>
              </w:numPr>
              <w:spacing w:after="0"/>
              <w:rPr>
                <w:rFonts w:cstheme="minorHAnsi"/>
                <w:b/>
                <w:bCs/>
                <w:sz w:val="24"/>
                <w:szCs w:val="24"/>
              </w:rPr>
            </w:pPr>
            <w:r w:rsidRPr="00AD465D">
              <w:rPr>
                <w:b/>
                <w:bCs/>
                <w:sz w:val="24"/>
                <w:szCs w:val="24"/>
              </w:rPr>
              <w:t xml:space="preserve">Chains </w:t>
            </w:r>
          </w:p>
        </w:tc>
        <w:tc>
          <w:tcPr>
            <w:tcW w:w="495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84711B3" w14:textId="77777777" w:rsidR="00AD465D" w:rsidRPr="00AD465D" w:rsidRDefault="00AD465D" w:rsidP="00AD465D">
            <w:pPr>
              <w:widowControl w:val="0"/>
              <w:spacing w:after="0"/>
              <w:rPr>
                <w:rFonts w:cstheme="minorHAnsi"/>
                <w:color w:val="000000" w:themeColor="text1"/>
                <w:sz w:val="24"/>
                <w:szCs w:val="24"/>
              </w:rPr>
            </w:pPr>
            <w:r w:rsidRPr="00AD465D">
              <w:rPr>
                <w:sz w:val="24"/>
                <w:szCs w:val="24"/>
              </w:rPr>
              <w:t>Represents entrapment in a life for refusal to change.</w:t>
            </w:r>
          </w:p>
        </w:tc>
      </w:tr>
      <w:tr w:rsidR="00AD465D" w:rsidRPr="00885134" w14:paraId="0A31D70F" w14:textId="77777777" w:rsidTr="00AD465D">
        <w:trPr>
          <w:trHeight w:val="870"/>
        </w:trPr>
        <w:tc>
          <w:tcPr>
            <w:tcW w:w="19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2258F12" w14:textId="77777777" w:rsidR="00AD465D" w:rsidRPr="00AD465D" w:rsidRDefault="00AD465D" w:rsidP="00AD465D">
            <w:pPr>
              <w:pStyle w:val="ListParagraph"/>
              <w:widowControl w:val="0"/>
              <w:numPr>
                <w:ilvl w:val="0"/>
                <w:numId w:val="22"/>
              </w:numPr>
              <w:spacing w:after="0"/>
              <w:rPr>
                <w:rFonts w:cstheme="minorHAnsi"/>
                <w:b/>
                <w:bCs/>
                <w:sz w:val="24"/>
                <w:szCs w:val="24"/>
              </w:rPr>
            </w:pPr>
            <w:r w:rsidRPr="00AD465D">
              <w:rPr>
                <w:b/>
                <w:bCs/>
                <w:sz w:val="24"/>
                <w:szCs w:val="24"/>
              </w:rPr>
              <w:t>Poverty</w:t>
            </w:r>
          </w:p>
        </w:tc>
        <w:tc>
          <w:tcPr>
            <w:tcW w:w="495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5EE8359" w14:textId="77777777" w:rsidR="00AD465D" w:rsidRPr="00AD465D" w:rsidRDefault="00AD465D" w:rsidP="00AD465D">
            <w:pPr>
              <w:widowControl w:val="0"/>
              <w:spacing w:after="0"/>
              <w:rPr>
                <w:rFonts w:cstheme="minorHAnsi"/>
                <w:color w:val="000000" w:themeColor="text1"/>
                <w:sz w:val="24"/>
                <w:szCs w:val="24"/>
              </w:rPr>
            </w:pPr>
            <w:r w:rsidRPr="00AD465D">
              <w:rPr>
                <w:sz w:val="24"/>
                <w:szCs w:val="24"/>
              </w:rPr>
              <w:t>Represents the ignorance of the upper class and the reality of London in Victorian England.</w:t>
            </w:r>
          </w:p>
        </w:tc>
      </w:tr>
      <w:tr w:rsidR="00AD465D" w:rsidRPr="00885134" w14:paraId="6136EA72" w14:textId="77777777" w:rsidTr="00AD465D">
        <w:trPr>
          <w:trHeight w:val="870"/>
        </w:trPr>
        <w:tc>
          <w:tcPr>
            <w:tcW w:w="198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514193D" w14:textId="77777777" w:rsidR="00AD465D" w:rsidRPr="00AD465D" w:rsidRDefault="00AD465D" w:rsidP="00AD465D">
            <w:pPr>
              <w:pStyle w:val="ListParagraph"/>
              <w:widowControl w:val="0"/>
              <w:numPr>
                <w:ilvl w:val="0"/>
                <w:numId w:val="22"/>
              </w:numPr>
              <w:spacing w:after="0"/>
              <w:rPr>
                <w:rFonts w:cstheme="minorHAnsi"/>
                <w:b/>
                <w:bCs/>
                <w:sz w:val="24"/>
                <w:szCs w:val="24"/>
              </w:rPr>
            </w:pPr>
            <w:r w:rsidRPr="00AD465D">
              <w:rPr>
                <w:b/>
                <w:bCs/>
                <w:sz w:val="24"/>
                <w:szCs w:val="24"/>
              </w:rPr>
              <w:t>Time</w:t>
            </w:r>
          </w:p>
        </w:tc>
        <w:tc>
          <w:tcPr>
            <w:tcW w:w="495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F191B3D" w14:textId="77777777" w:rsidR="00AD465D" w:rsidRPr="00AD465D" w:rsidRDefault="00AD465D" w:rsidP="00AD465D">
            <w:pPr>
              <w:widowControl w:val="0"/>
              <w:spacing w:after="0"/>
              <w:rPr>
                <w:rFonts w:cstheme="minorHAnsi"/>
                <w:color w:val="000000" w:themeColor="text1"/>
                <w:sz w:val="24"/>
                <w:szCs w:val="24"/>
              </w:rPr>
            </w:pPr>
            <w:r w:rsidRPr="00AD465D">
              <w:rPr>
                <w:sz w:val="24"/>
                <w:szCs w:val="24"/>
              </w:rPr>
              <w:t>Represents an urgent need for people to change before the chance is lost.</w:t>
            </w:r>
          </w:p>
        </w:tc>
      </w:tr>
    </w:tbl>
    <w:p w14:paraId="680E1557" w14:textId="20D142FE" w:rsidR="003C71B3" w:rsidRDefault="003C71B3" w:rsidP="00114A0A">
      <w:pPr>
        <w:spacing w:after="0" w:line="240" w:lineRule="auto"/>
        <w:rPr>
          <w:rFonts w:cstheme="minorHAnsi"/>
          <w:sz w:val="24"/>
          <w:szCs w:val="24"/>
        </w:rPr>
      </w:pPr>
    </w:p>
    <w:tbl>
      <w:tblPr>
        <w:tblStyle w:val="TableGrid"/>
        <w:tblpPr w:leftFromText="180" w:rightFromText="180" w:vertAnchor="text" w:horzAnchor="page" w:tblpX="265" w:tblpY="4"/>
        <w:tblW w:w="0" w:type="auto"/>
        <w:tblLook w:val="04A0" w:firstRow="1" w:lastRow="0" w:firstColumn="1" w:lastColumn="0" w:noHBand="0" w:noVBand="1"/>
      </w:tblPr>
      <w:tblGrid>
        <w:gridCol w:w="1984"/>
        <w:gridCol w:w="4957"/>
      </w:tblGrid>
      <w:tr w:rsidR="008D5BDD" w14:paraId="48724506" w14:textId="77777777" w:rsidTr="008D5BDD">
        <w:trPr>
          <w:trHeight w:val="645"/>
        </w:trPr>
        <w:tc>
          <w:tcPr>
            <w:tcW w:w="1984" w:type="dxa"/>
            <w:shd w:val="clear" w:color="auto" w:fill="F2F2F2" w:themeFill="background1" w:themeFillShade="F2"/>
          </w:tcPr>
          <w:p w14:paraId="31E3E282" w14:textId="77777777" w:rsidR="008D5BDD" w:rsidRPr="00AD465D" w:rsidRDefault="008D5BDD" w:rsidP="008D5BDD">
            <w:pPr>
              <w:pStyle w:val="ListParagraph"/>
              <w:numPr>
                <w:ilvl w:val="0"/>
                <w:numId w:val="26"/>
              </w:numPr>
              <w:tabs>
                <w:tab w:val="left" w:pos="1516"/>
              </w:tabs>
              <w:rPr>
                <w:b/>
                <w:bCs/>
                <w:sz w:val="24"/>
                <w:szCs w:val="24"/>
              </w:rPr>
            </w:pPr>
            <w:r w:rsidRPr="00AD465D">
              <w:rPr>
                <w:b/>
                <w:bCs/>
                <w:sz w:val="24"/>
                <w:szCs w:val="24"/>
              </w:rPr>
              <w:t>Structure</w:t>
            </w:r>
          </w:p>
        </w:tc>
        <w:tc>
          <w:tcPr>
            <w:tcW w:w="4957" w:type="dxa"/>
            <w:shd w:val="clear" w:color="auto" w:fill="F2F2F2" w:themeFill="background1" w:themeFillShade="F2"/>
          </w:tcPr>
          <w:p w14:paraId="0E756361" w14:textId="77777777" w:rsidR="008D5BDD" w:rsidRPr="00AD465D" w:rsidRDefault="008D5BDD" w:rsidP="008D5BDD">
            <w:pPr>
              <w:tabs>
                <w:tab w:val="left" w:pos="1516"/>
              </w:tabs>
              <w:jc w:val="center"/>
              <w:rPr>
                <w:b/>
                <w:bCs/>
                <w:sz w:val="24"/>
                <w:szCs w:val="24"/>
              </w:rPr>
            </w:pPr>
            <w:r w:rsidRPr="00AD465D">
              <w:rPr>
                <w:b/>
                <w:bCs/>
                <w:sz w:val="24"/>
                <w:szCs w:val="24"/>
              </w:rPr>
              <w:t>Description</w:t>
            </w:r>
          </w:p>
        </w:tc>
      </w:tr>
      <w:tr w:rsidR="008D5BDD" w14:paraId="26809504" w14:textId="77777777" w:rsidTr="008D5BDD">
        <w:trPr>
          <w:trHeight w:val="624"/>
        </w:trPr>
        <w:tc>
          <w:tcPr>
            <w:tcW w:w="1984" w:type="dxa"/>
          </w:tcPr>
          <w:p w14:paraId="62CEC747" w14:textId="77777777" w:rsidR="008D5BDD" w:rsidRPr="00AD465D" w:rsidRDefault="008D5BDD" w:rsidP="008D5BDD">
            <w:pPr>
              <w:pStyle w:val="ListParagraph"/>
              <w:numPr>
                <w:ilvl w:val="0"/>
                <w:numId w:val="25"/>
              </w:numPr>
              <w:tabs>
                <w:tab w:val="left" w:pos="1516"/>
              </w:tabs>
              <w:rPr>
                <w:b/>
                <w:bCs/>
                <w:sz w:val="24"/>
                <w:szCs w:val="24"/>
              </w:rPr>
            </w:pPr>
            <w:r w:rsidRPr="00AD465D">
              <w:rPr>
                <w:b/>
                <w:bCs/>
                <w:sz w:val="24"/>
                <w:szCs w:val="24"/>
              </w:rPr>
              <w:t>Stave</w:t>
            </w:r>
          </w:p>
        </w:tc>
        <w:tc>
          <w:tcPr>
            <w:tcW w:w="4957" w:type="dxa"/>
          </w:tcPr>
          <w:p w14:paraId="31BFCF4D" w14:textId="77777777" w:rsidR="008D5BDD" w:rsidRPr="00AD465D" w:rsidRDefault="008D5BDD" w:rsidP="008D5BDD">
            <w:pPr>
              <w:tabs>
                <w:tab w:val="left" w:pos="1516"/>
              </w:tabs>
              <w:rPr>
                <w:sz w:val="24"/>
                <w:szCs w:val="24"/>
              </w:rPr>
            </w:pPr>
            <w:r w:rsidRPr="00AD465D">
              <w:rPr>
                <w:sz w:val="24"/>
                <w:szCs w:val="24"/>
              </w:rPr>
              <w:t>A set of five parallel lines in which music is written.</w:t>
            </w:r>
          </w:p>
        </w:tc>
      </w:tr>
      <w:tr w:rsidR="008D5BDD" w14:paraId="4ACB28CC" w14:textId="77777777" w:rsidTr="008D5BDD">
        <w:trPr>
          <w:trHeight w:val="676"/>
        </w:trPr>
        <w:tc>
          <w:tcPr>
            <w:tcW w:w="1984" w:type="dxa"/>
          </w:tcPr>
          <w:p w14:paraId="2DE17E57" w14:textId="77777777" w:rsidR="008D5BDD" w:rsidRPr="00AD465D" w:rsidRDefault="008D5BDD" w:rsidP="008D5BDD">
            <w:pPr>
              <w:pStyle w:val="ListParagraph"/>
              <w:numPr>
                <w:ilvl w:val="0"/>
                <w:numId w:val="25"/>
              </w:numPr>
              <w:tabs>
                <w:tab w:val="left" w:pos="1516"/>
              </w:tabs>
              <w:rPr>
                <w:b/>
                <w:bCs/>
                <w:sz w:val="24"/>
                <w:szCs w:val="24"/>
              </w:rPr>
            </w:pPr>
            <w:r w:rsidRPr="00AD465D">
              <w:rPr>
                <w:b/>
                <w:bCs/>
                <w:sz w:val="24"/>
                <w:szCs w:val="24"/>
              </w:rPr>
              <w:t>Non-chronological</w:t>
            </w:r>
          </w:p>
        </w:tc>
        <w:tc>
          <w:tcPr>
            <w:tcW w:w="4957" w:type="dxa"/>
          </w:tcPr>
          <w:p w14:paraId="3EB898D0" w14:textId="77777777" w:rsidR="008D5BDD" w:rsidRPr="00AD465D" w:rsidRDefault="008D5BDD" w:rsidP="008D5BDD">
            <w:pPr>
              <w:tabs>
                <w:tab w:val="left" w:pos="1516"/>
              </w:tabs>
              <w:rPr>
                <w:sz w:val="24"/>
                <w:szCs w:val="24"/>
              </w:rPr>
            </w:pPr>
            <w:r w:rsidRPr="00AD465D">
              <w:rPr>
                <w:sz w:val="24"/>
                <w:szCs w:val="24"/>
              </w:rPr>
              <w:t>A story not told in typical time order.</w:t>
            </w:r>
          </w:p>
        </w:tc>
      </w:tr>
      <w:tr w:rsidR="008D5BDD" w14:paraId="7908BEFF" w14:textId="77777777" w:rsidTr="008D5BDD">
        <w:trPr>
          <w:trHeight w:val="867"/>
        </w:trPr>
        <w:tc>
          <w:tcPr>
            <w:tcW w:w="1984" w:type="dxa"/>
          </w:tcPr>
          <w:p w14:paraId="6EE8EDA7" w14:textId="77777777" w:rsidR="008D5BDD" w:rsidRPr="00AD465D" w:rsidRDefault="008D5BDD" w:rsidP="008D5BDD">
            <w:pPr>
              <w:pStyle w:val="ListParagraph"/>
              <w:numPr>
                <w:ilvl w:val="0"/>
                <w:numId w:val="25"/>
              </w:numPr>
              <w:tabs>
                <w:tab w:val="left" w:pos="1516"/>
              </w:tabs>
              <w:rPr>
                <w:b/>
                <w:bCs/>
                <w:sz w:val="24"/>
                <w:szCs w:val="24"/>
              </w:rPr>
            </w:pPr>
            <w:r w:rsidRPr="00AD465D">
              <w:rPr>
                <w:b/>
                <w:bCs/>
                <w:sz w:val="24"/>
                <w:szCs w:val="24"/>
              </w:rPr>
              <w:t>Character arc</w:t>
            </w:r>
          </w:p>
        </w:tc>
        <w:tc>
          <w:tcPr>
            <w:tcW w:w="4957" w:type="dxa"/>
          </w:tcPr>
          <w:p w14:paraId="78F20DCF" w14:textId="77777777" w:rsidR="008D5BDD" w:rsidRPr="00AD465D" w:rsidRDefault="008D5BDD" w:rsidP="008D5BDD">
            <w:pPr>
              <w:tabs>
                <w:tab w:val="left" w:pos="1516"/>
              </w:tabs>
              <w:rPr>
                <w:sz w:val="24"/>
                <w:szCs w:val="24"/>
              </w:rPr>
            </w:pPr>
            <w:r w:rsidRPr="00AD465D">
              <w:rPr>
                <w:sz w:val="24"/>
                <w:szCs w:val="24"/>
              </w:rPr>
              <w:t>A story that shows a change in a character.</w:t>
            </w:r>
          </w:p>
        </w:tc>
      </w:tr>
    </w:tbl>
    <w:p w14:paraId="0C03154C" w14:textId="77777777" w:rsidR="00AD465D" w:rsidRDefault="00AD465D" w:rsidP="00AD465D">
      <w:pPr>
        <w:rPr>
          <w:rFonts w:cstheme="minorHAnsi"/>
          <w:sz w:val="24"/>
          <w:szCs w:val="24"/>
        </w:rPr>
      </w:pPr>
    </w:p>
    <w:p w14:paraId="66D92DA5" w14:textId="77777777" w:rsidR="00AD465D" w:rsidRPr="00AD465D" w:rsidRDefault="00AD465D" w:rsidP="00AD465D">
      <w:pPr>
        <w:rPr>
          <w:rFonts w:cstheme="minorHAnsi"/>
          <w:sz w:val="24"/>
          <w:szCs w:val="24"/>
        </w:rPr>
      </w:pPr>
    </w:p>
    <w:p w14:paraId="6554C126" w14:textId="77777777" w:rsidR="00DE5C88" w:rsidRDefault="00DE5C88" w:rsidP="00114A0A">
      <w:pPr>
        <w:spacing w:after="0" w:line="240" w:lineRule="auto"/>
        <w:rPr>
          <w:rFonts w:cstheme="minorHAnsi"/>
          <w:sz w:val="24"/>
          <w:szCs w:val="24"/>
        </w:rPr>
      </w:pPr>
    </w:p>
    <w:p w14:paraId="53A08732" w14:textId="77777777" w:rsidR="00DE5C88" w:rsidRDefault="00DE5C88" w:rsidP="00114A0A">
      <w:pPr>
        <w:spacing w:after="0" w:line="240" w:lineRule="auto"/>
        <w:rPr>
          <w:rFonts w:cstheme="minorHAnsi"/>
          <w:sz w:val="24"/>
          <w:szCs w:val="24"/>
        </w:rPr>
      </w:pPr>
    </w:p>
    <w:p w14:paraId="601E4207" w14:textId="77777777" w:rsidR="00DE5C88" w:rsidRDefault="00DE5C88" w:rsidP="00114A0A">
      <w:pPr>
        <w:spacing w:after="0" w:line="240" w:lineRule="auto"/>
        <w:rPr>
          <w:rFonts w:cstheme="minorHAnsi"/>
          <w:sz w:val="24"/>
          <w:szCs w:val="24"/>
        </w:rPr>
      </w:pPr>
    </w:p>
    <w:p w14:paraId="0F42F930" w14:textId="77777777" w:rsidR="00DE5C88" w:rsidRDefault="00DE5C88" w:rsidP="00114A0A">
      <w:pPr>
        <w:spacing w:after="0" w:line="240" w:lineRule="auto"/>
        <w:rPr>
          <w:rFonts w:cstheme="minorHAnsi"/>
          <w:sz w:val="24"/>
          <w:szCs w:val="24"/>
        </w:rPr>
      </w:pPr>
    </w:p>
    <w:p w14:paraId="17E04C60" w14:textId="56DA315F" w:rsidR="00DE5C88" w:rsidRDefault="00DE5C88" w:rsidP="00114A0A">
      <w:pPr>
        <w:spacing w:after="0" w:line="240" w:lineRule="auto"/>
        <w:rPr>
          <w:rFonts w:cstheme="minorHAnsi"/>
          <w:sz w:val="24"/>
          <w:szCs w:val="24"/>
        </w:rPr>
      </w:pPr>
    </w:p>
    <w:p w14:paraId="2F2453C2" w14:textId="77777777" w:rsidR="0061395F" w:rsidRPr="009A0627" w:rsidRDefault="0061395F" w:rsidP="009C1CE5">
      <w:pPr>
        <w:spacing w:after="0" w:line="240" w:lineRule="auto"/>
        <w:rPr>
          <w:rFonts w:cstheme="minorHAnsi"/>
          <w:sz w:val="24"/>
          <w:szCs w:val="24"/>
          <w:u w:val="single"/>
        </w:rPr>
      </w:pPr>
    </w:p>
    <w:sectPr w:rsidR="0061395F" w:rsidRPr="009A0627" w:rsidSect="00B60EB7">
      <w:headerReference w:type="default" r:id="rId11"/>
      <w:pgSz w:w="16838" w:h="11906" w:orient="landscape" w:code="9"/>
      <w:pgMar w:top="1440"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EDBC" w14:textId="77777777" w:rsidR="00D83190" w:rsidRDefault="00D83190" w:rsidP="00BE433C">
      <w:pPr>
        <w:spacing w:after="0" w:line="240" w:lineRule="auto"/>
      </w:pPr>
      <w:r>
        <w:separator/>
      </w:r>
    </w:p>
  </w:endnote>
  <w:endnote w:type="continuationSeparator" w:id="0">
    <w:p w14:paraId="44C8547A" w14:textId="77777777" w:rsidR="00D83190" w:rsidRDefault="00D83190" w:rsidP="00BE4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08F6" w14:textId="77777777" w:rsidR="00D83190" w:rsidRDefault="00D83190" w:rsidP="00BE433C">
      <w:pPr>
        <w:spacing w:after="0" w:line="240" w:lineRule="auto"/>
      </w:pPr>
      <w:r>
        <w:separator/>
      </w:r>
    </w:p>
  </w:footnote>
  <w:footnote w:type="continuationSeparator" w:id="0">
    <w:p w14:paraId="2E0D4FF5" w14:textId="77777777" w:rsidR="00D83190" w:rsidRDefault="00D83190" w:rsidP="00BE4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3359" w14:textId="55660269" w:rsidR="00342ED6" w:rsidRPr="00BE433C" w:rsidRDefault="00342ED6" w:rsidP="00BE433C">
    <w:pPr>
      <w:pStyle w:val="Header"/>
      <w:jc w:val="both"/>
      <w:rPr>
        <w:rFonts w:ascii="VAG Rounded" w:hAnsi="VAG Rounded"/>
        <w:b/>
        <w:color w:val="F711B5"/>
        <w:sz w:val="24"/>
        <w:szCs w:val="24"/>
      </w:rPr>
    </w:pPr>
    <w:r w:rsidRPr="00BE433C">
      <w:rPr>
        <w:noProof/>
        <w:sz w:val="24"/>
        <w:szCs w:val="24"/>
      </w:rPr>
      <w:drawing>
        <wp:anchor distT="0" distB="0" distL="114300" distR="114300" simplePos="0" relativeHeight="251661312" behindDoc="1" locked="0" layoutInCell="1" allowOverlap="1" wp14:anchorId="53C5EEB9" wp14:editId="37DEAD33">
          <wp:simplePos x="0" y="0"/>
          <wp:positionH relativeFrom="margin">
            <wp:posOffset>8345170</wp:posOffset>
          </wp:positionH>
          <wp:positionV relativeFrom="paragraph">
            <wp:posOffset>-125730</wp:posOffset>
          </wp:positionV>
          <wp:extent cx="577215" cy="581025"/>
          <wp:effectExtent l="0" t="0" r="0" b="9525"/>
          <wp:wrapTight wrapText="bothSides">
            <wp:wrapPolygon edited="0">
              <wp:start x="6416" y="0"/>
              <wp:lineTo x="2139" y="2833"/>
              <wp:lineTo x="0" y="6374"/>
              <wp:lineTo x="0" y="14872"/>
              <wp:lineTo x="3564" y="20538"/>
              <wp:lineTo x="4990" y="21246"/>
              <wp:lineTo x="14970" y="21246"/>
              <wp:lineTo x="16396" y="20538"/>
              <wp:lineTo x="20673" y="14164"/>
              <wp:lineTo x="20673" y="7082"/>
              <wp:lineTo x="17822" y="2125"/>
              <wp:lineTo x="14257" y="0"/>
              <wp:lineTo x="6416"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581025"/>
                  </a:xfrm>
                  <a:prstGeom prst="rect">
                    <a:avLst/>
                  </a:prstGeom>
                  <a:noFill/>
                </pic:spPr>
              </pic:pic>
            </a:graphicData>
          </a:graphic>
          <wp14:sizeRelH relativeFrom="page">
            <wp14:pctWidth>0</wp14:pctWidth>
          </wp14:sizeRelH>
          <wp14:sizeRelV relativeFrom="page">
            <wp14:pctHeight>0</wp14:pctHeight>
          </wp14:sizeRelV>
        </wp:anchor>
      </w:drawing>
    </w:r>
    <w:r w:rsidRPr="00BE433C">
      <w:rPr>
        <w:rFonts w:ascii="VAG Rounded" w:hAnsi="VAG Rounded"/>
        <w:b/>
        <w:color w:val="F711B5"/>
        <w:sz w:val="24"/>
        <w:szCs w:val="24"/>
      </w:rPr>
      <w:t>The Bourne Academy</w:t>
    </w:r>
  </w:p>
  <w:p w14:paraId="210A0725" w14:textId="5C727889" w:rsidR="00342ED6" w:rsidRPr="006428CA" w:rsidRDefault="00342ED6" w:rsidP="006428CA">
    <w:pPr>
      <w:pStyle w:val="Header"/>
      <w:tabs>
        <w:tab w:val="left" w:pos="2595"/>
      </w:tabs>
      <w:rPr>
        <w:rFonts w:ascii="VAG Rounded" w:hAnsi="VAG Rounded"/>
        <w:b/>
        <w:sz w:val="24"/>
        <w:szCs w:val="24"/>
      </w:rPr>
    </w:pPr>
    <w:r w:rsidRPr="00BE433C">
      <w:rPr>
        <w:rFonts w:ascii="VAG Rounded" w:hAnsi="VAG Rounded"/>
        <w:b/>
        <w:sz w:val="24"/>
        <w:szCs w:val="24"/>
      </w:rPr>
      <w:t xml:space="preserve">Knowledge Organiser: Year </w:t>
    </w:r>
    <w:r w:rsidR="00BA5D6C">
      <w:rPr>
        <w:rFonts w:ascii="VAG Rounded" w:hAnsi="VAG Rounded"/>
        <w:b/>
        <w:sz w:val="24"/>
        <w:szCs w:val="24"/>
      </w:rPr>
      <w:t>10</w:t>
    </w:r>
    <w:r w:rsidRPr="00BE433C">
      <w:rPr>
        <w:rFonts w:ascii="VAG Rounded" w:hAnsi="VAG Rounded"/>
        <w:b/>
        <w:sz w:val="24"/>
        <w:szCs w:val="24"/>
      </w:rPr>
      <w:t xml:space="preserve"> </w:t>
    </w:r>
    <w:r>
      <w:rPr>
        <w:rFonts w:ascii="VAG Rounded" w:hAnsi="VAG Rounded"/>
        <w:b/>
        <w:sz w:val="24"/>
        <w:szCs w:val="24"/>
      </w:rPr>
      <w:t>Autumn Term</w:t>
    </w:r>
    <w:r w:rsidR="006A27C3">
      <w:rPr>
        <w:rFonts w:ascii="VAG Rounded" w:hAnsi="VAG Rounded"/>
        <w:b/>
        <w:sz w:val="24"/>
        <w:szCs w:val="24"/>
      </w:rPr>
      <w:tab/>
    </w:r>
    <w:r w:rsidR="006428CA">
      <w:rPr>
        <w:rFonts w:ascii="VAG Rounded" w:hAnsi="VAG Rounded"/>
        <w:b/>
        <w:sz w:val="24"/>
        <w:szCs w:val="24"/>
      </w:rPr>
      <w:t xml:space="preserve">    </w:t>
    </w:r>
    <w:r w:rsidR="00BA5D6C">
      <w:rPr>
        <w:rFonts w:ascii="VAG Rounded" w:hAnsi="VAG Rounded"/>
        <w:b/>
        <w:sz w:val="24"/>
        <w:szCs w:val="24"/>
      </w:rPr>
      <w:t xml:space="preserve">A Christmas Carol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71A"/>
    <w:multiLevelType w:val="hybridMultilevel"/>
    <w:tmpl w:val="B98A7D92"/>
    <w:lvl w:ilvl="0" w:tplc="C60063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47333"/>
    <w:multiLevelType w:val="hybridMultilevel"/>
    <w:tmpl w:val="62C48C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30D3E"/>
    <w:multiLevelType w:val="hybridMultilevel"/>
    <w:tmpl w:val="4B1CC2C6"/>
    <w:lvl w:ilvl="0" w:tplc="C7AA60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C1D2E"/>
    <w:multiLevelType w:val="hybridMultilevel"/>
    <w:tmpl w:val="FF42270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39015E"/>
    <w:multiLevelType w:val="hybridMultilevel"/>
    <w:tmpl w:val="D11CA56E"/>
    <w:lvl w:ilvl="0" w:tplc="0C8E29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A70C7D"/>
    <w:multiLevelType w:val="hybridMultilevel"/>
    <w:tmpl w:val="F564931E"/>
    <w:lvl w:ilvl="0" w:tplc="28E2C9F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AE21A3"/>
    <w:multiLevelType w:val="hybridMultilevel"/>
    <w:tmpl w:val="F31AD600"/>
    <w:lvl w:ilvl="0" w:tplc="A130334A">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7104B"/>
    <w:multiLevelType w:val="hybridMultilevel"/>
    <w:tmpl w:val="958495FA"/>
    <w:lvl w:ilvl="0" w:tplc="D130D1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AE2A3D"/>
    <w:multiLevelType w:val="hybridMultilevel"/>
    <w:tmpl w:val="65CE186E"/>
    <w:lvl w:ilvl="0" w:tplc="7C7645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C276FB"/>
    <w:multiLevelType w:val="hybridMultilevel"/>
    <w:tmpl w:val="88269CA0"/>
    <w:lvl w:ilvl="0" w:tplc="C658A3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701AD7"/>
    <w:multiLevelType w:val="hybridMultilevel"/>
    <w:tmpl w:val="CA1AFD74"/>
    <w:lvl w:ilvl="0" w:tplc="4A062D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693233"/>
    <w:multiLevelType w:val="hybridMultilevel"/>
    <w:tmpl w:val="906E5EBE"/>
    <w:lvl w:ilvl="0" w:tplc="3C34E9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341A2C"/>
    <w:multiLevelType w:val="hybridMultilevel"/>
    <w:tmpl w:val="88A0EB82"/>
    <w:lvl w:ilvl="0" w:tplc="80FCA51A">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700BAB"/>
    <w:multiLevelType w:val="hybridMultilevel"/>
    <w:tmpl w:val="EF24DB5C"/>
    <w:lvl w:ilvl="0" w:tplc="F2401D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06F52"/>
    <w:multiLevelType w:val="hybridMultilevel"/>
    <w:tmpl w:val="D6680AFA"/>
    <w:lvl w:ilvl="0" w:tplc="40C8C2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A75FC"/>
    <w:multiLevelType w:val="hybridMultilevel"/>
    <w:tmpl w:val="F29E5D7E"/>
    <w:lvl w:ilvl="0" w:tplc="F6D866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632458"/>
    <w:multiLevelType w:val="hybridMultilevel"/>
    <w:tmpl w:val="C93A5D9E"/>
    <w:lvl w:ilvl="0" w:tplc="ADE4B2F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DB3A6C"/>
    <w:multiLevelType w:val="hybridMultilevel"/>
    <w:tmpl w:val="3CBE9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920EE7"/>
    <w:multiLevelType w:val="hybridMultilevel"/>
    <w:tmpl w:val="54604962"/>
    <w:lvl w:ilvl="0" w:tplc="B7CA719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DD23D4"/>
    <w:multiLevelType w:val="hybridMultilevel"/>
    <w:tmpl w:val="92D45C70"/>
    <w:lvl w:ilvl="0" w:tplc="9022EA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B7755B"/>
    <w:multiLevelType w:val="hybridMultilevel"/>
    <w:tmpl w:val="E68620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42D25D0"/>
    <w:multiLevelType w:val="hybridMultilevel"/>
    <w:tmpl w:val="D20A4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8903AF"/>
    <w:multiLevelType w:val="hybridMultilevel"/>
    <w:tmpl w:val="928EFB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7CC3051"/>
    <w:multiLevelType w:val="hybridMultilevel"/>
    <w:tmpl w:val="47FCF87A"/>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E8A4041"/>
    <w:multiLevelType w:val="hybridMultilevel"/>
    <w:tmpl w:val="A2201E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8B019A"/>
    <w:multiLevelType w:val="hybridMultilevel"/>
    <w:tmpl w:val="3EBE8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2173861">
    <w:abstractNumId w:val="17"/>
  </w:num>
  <w:num w:numId="2" w16cid:durableId="494608190">
    <w:abstractNumId w:val="0"/>
  </w:num>
  <w:num w:numId="3" w16cid:durableId="1612005621">
    <w:abstractNumId w:val="7"/>
  </w:num>
  <w:num w:numId="4" w16cid:durableId="1899314261">
    <w:abstractNumId w:val="2"/>
  </w:num>
  <w:num w:numId="5" w16cid:durableId="513347020">
    <w:abstractNumId w:val="4"/>
  </w:num>
  <w:num w:numId="6" w16cid:durableId="602804745">
    <w:abstractNumId w:val="10"/>
  </w:num>
  <w:num w:numId="7" w16cid:durableId="1002707090">
    <w:abstractNumId w:val="19"/>
  </w:num>
  <w:num w:numId="8" w16cid:durableId="910308779">
    <w:abstractNumId w:val="9"/>
  </w:num>
  <w:num w:numId="9" w16cid:durableId="1589727606">
    <w:abstractNumId w:val="11"/>
  </w:num>
  <w:num w:numId="10" w16cid:durableId="1641109841">
    <w:abstractNumId w:val="15"/>
  </w:num>
  <w:num w:numId="11" w16cid:durableId="1261796558">
    <w:abstractNumId w:val="8"/>
  </w:num>
  <w:num w:numId="12" w16cid:durableId="933174222">
    <w:abstractNumId w:val="1"/>
  </w:num>
  <w:num w:numId="13" w16cid:durableId="898056183">
    <w:abstractNumId w:val="12"/>
  </w:num>
  <w:num w:numId="14" w16cid:durableId="444738413">
    <w:abstractNumId w:val="18"/>
  </w:num>
  <w:num w:numId="15" w16cid:durableId="655182491">
    <w:abstractNumId w:val="6"/>
  </w:num>
  <w:num w:numId="16" w16cid:durableId="629018907">
    <w:abstractNumId w:val="13"/>
  </w:num>
  <w:num w:numId="17" w16cid:durableId="465198869">
    <w:abstractNumId w:val="16"/>
  </w:num>
  <w:num w:numId="18" w16cid:durableId="1548223602">
    <w:abstractNumId w:val="5"/>
  </w:num>
  <w:num w:numId="19" w16cid:durableId="1231648002">
    <w:abstractNumId w:val="14"/>
  </w:num>
  <w:num w:numId="20" w16cid:durableId="501774957">
    <w:abstractNumId w:val="25"/>
  </w:num>
  <w:num w:numId="21" w16cid:durableId="1180968212">
    <w:abstractNumId w:val="23"/>
  </w:num>
  <w:num w:numId="22" w16cid:durableId="1728410817">
    <w:abstractNumId w:val="20"/>
  </w:num>
  <w:num w:numId="23" w16cid:durableId="584532265">
    <w:abstractNumId w:val="24"/>
  </w:num>
  <w:num w:numId="24" w16cid:durableId="2107380198">
    <w:abstractNumId w:val="21"/>
  </w:num>
  <w:num w:numId="25" w16cid:durableId="291181754">
    <w:abstractNumId w:val="22"/>
  </w:num>
  <w:num w:numId="26" w16cid:durableId="2086493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3C"/>
    <w:rsid w:val="00013C56"/>
    <w:rsid w:val="00024879"/>
    <w:rsid w:val="00035D2A"/>
    <w:rsid w:val="00043BB0"/>
    <w:rsid w:val="0004686F"/>
    <w:rsid w:val="00056130"/>
    <w:rsid w:val="00072685"/>
    <w:rsid w:val="00074832"/>
    <w:rsid w:val="00083827"/>
    <w:rsid w:val="000938DD"/>
    <w:rsid w:val="000C2352"/>
    <w:rsid w:val="000C3A88"/>
    <w:rsid w:val="000D7817"/>
    <w:rsid w:val="00101A9B"/>
    <w:rsid w:val="00104A33"/>
    <w:rsid w:val="00106874"/>
    <w:rsid w:val="00114A0A"/>
    <w:rsid w:val="00162820"/>
    <w:rsid w:val="00163745"/>
    <w:rsid w:val="001800D5"/>
    <w:rsid w:val="0018158B"/>
    <w:rsid w:val="00190B5C"/>
    <w:rsid w:val="001A3488"/>
    <w:rsid w:val="001B7717"/>
    <w:rsid w:val="001C4288"/>
    <w:rsid w:val="001D7832"/>
    <w:rsid w:val="002022EC"/>
    <w:rsid w:val="00223A5B"/>
    <w:rsid w:val="00233818"/>
    <w:rsid w:val="00235A3C"/>
    <w:rsid w:val="0024545F"/>
    <w:rsid w:val="00246845"/>
    <w:rsid w:val="00250668"/>
    <w:rsid w:val="002576FB"/>
    <w:rsid w:val="00262F9A"/>
    <w:rsid w:val="002640F3"/>
    <w:rsid w:val="00264FBE"/>
    <w:rsid w:val="00265BB3"/>
    <w:rsid w:val="00270F9D"/>
    <w:rsid w:val="002737DD"/>
    <w:rsid w:val="00292326"/>
    <w:rsid w:val="0029355B"/>
    <w:rsid w:val="002B0D53"/>
    <w:rsid w:val="002B3D83"/>
    <w:rsid w:val="002C27EA"/>
    <w:rsid w:val="002E0875"/>
    <w:rsid w:val="002F05DB"/>
    <w:rsid w:val="002F0888"/>
    <w:rsid w:val="00332D79"/>
    <w:rsid w:val="00342ED6"/>
    <w:rsid w:val="00350BEF"/>
    <w:rsid w:val="00356052"/>
    <w:rsid w:val="00360CDE"/>
    <w:rsid w:val="00381BC1"/>
    <w:rsid w:val="00392863"/>
    <w:rsid w:val="003B3C50"/>
    <w:rsid w:val="003C71B3"/>
    <w:rsid w:val="003E70F3"/>
    <w:rsid w:val="003F76BE"/>
    <w:rsid w:val="00400B13"/>
    <w:rsid w:val="00401109"/>
    <w:rsid w:val="004069C1"/>
    <w:rsid w:val="00416D31"/>
    <w:rsid w:val="00432BE5"/>
    <w:rsid w:val="00433C05"/>
    <w:rsid w:val="00483F88"/>
    <w:rsid w:val="00495C77"/>
    <w:rsid w:val="004B1C3D"/>
    <w:rsid w:val="004B387C"/>
    <w:rsid w:val="004B5A3D"/>
    <w:rsid w:val="004D0F54"/>
    <w:rsid w:val="004D1C9C"/>
    <w:rsid w:val="004F0BF6"/>
    <w:rsid w:val="004F246E"/>
    <w:rsid w:val="004F4769"/>
    <w:rsid w:val="005210B2"/>
    <w:rsid w:val="00545678"/>
    <w:rsid w:val="00551A5D"/>
    <w:rsid w:val="00555D68"/>
    <w:rsid w:val="00580784"/>
    <w:rsid w:val="00587488"/>
    <w:rsid w:val="005A39FB"/>
    <w:rsid w:val="005B499F"/>
    <w:rsid w:val="005D380E"/>
    <w:rsid w:val="005E15F3"/>
    <w:rsid w:val="005E2C0A"/>
    <w:rsid w:val="005F7962"/>
    <w:rsid w:val="0060090C"/>
    <w:rsid w:val="006056FC"/>
    <w:rsid w:val="0061395F"/>
    <w:rsid w:val="006176E1"/>
    <w:rsid w:val="00620342"/>
    <w:rsid w:val="0063311A"/>
    <w:rsid w:val="00642531"/>
    <w:rsid w:val="006428CA"/>
    <w:rsid w:val="00644782"/>
    <w:rsid w:val="00647BCB"/>
    <w:rsid w:val="00651C89"/>
    <w:rsid w:val="006A0ECC"/>
    <w:rsid w:val="006A27C3"/>
    <w:rsid w:val="006D7307"/>
    <w:rsid w:val="006F3835"/>
    <w:rsid w:val="00715BB5"/>
    <w:rsid w:val="007342B8"/>
    <w:rsid w:val="00746E40"/>
    <w:rsid w:val="00764C45"/>
    <w:rsid w:val="00771D99"/>
    <w:rsid w:val="00786EC2"/>
    <w:rsid w:val="007A297E"/>
    <w:rsid w:val="007A67BE"/>
    <w:rsid w:val="007B3EBF"/>
    <w:rsid w:val="007E4D16"/>
    <w:rsid w:val="007F5BA1"/>
    <w:rsid w:val="00800720"/>
    <w:rsid w:val="00807618"/>
    <w:rsid w:val="00807EF4"/>
    <w:rsid w:val="00812F71"/>
    <w:rsid w:val="00835D21"/>
    <w:rsid w:val="00837153"/>
    <w:rsid w:val="00845891"/>
    <w:rsid w:val="008517AB"/>
    <w:rsid w:val="008662DF"/>
    <w:rsid w:val="00866973"/>
    <w:rsid w:val="0088006E"/>
    <w:rsid w:val="00884A03"/>
    <w:rsid w:val="00885134"/>
    <w:rsid w:val="008A0749"/>
    <w:rsid w:val="008A085E"/>
    <w:rsid w:val="008A08F9"/>
    <w:rsid w:val="008B0B87"/>
    <w:rsid w:val="008B5A78"/>
    <w:rsid w:val="008D0F76"/>
    <w:rsid w:val="008D5BDD"/>
    <w:rsid w:val="0090391F"/>
    <w:rsid w:val="00930FF3"/>
    <w:rsid w:val="00966BAA"/>
    <w:rsid w:val="00971BBF"/>
    <w:rsid w:val="00996CDB"/>
    <w:rsid w:val="009A0627"/>
    <w:rsid w:val="009B4981"/>
    <w:rsid w:val="009C10F0"/>
    <w:rsid w:val="009C1CE5"/>
    <w:rsid w:val="009C7C85"/>
    <w:rsid w:val="009D72C3"/>
    <w:rsid w:val="00A04D9B"/>
    <w:rsid w:val="00A05EF9"/>
    <w:rsid w:val="00A200F6"/>
    <w:rsid w:val="00A216CD"/>
    <w:rsid w:val="00A36A6F"/>
    <w:rsid w:val="00A42B86"/>
    <w:rsid w:val="00A6057D"/>
    <w:rsid w:val="00A80973"/>
    <w:rsid w:val="00A8631A"/>
    <w:rsid w:val="00AC3936"/>
    <w:rsid w:val="00AD2AF0"/>
    <w:rsid w:val="00AD465D"/>
    <w:rsid w:val="00AD4CFA"/>
    <w:rsid w:val="00AE2A3E"/>
    <w:rsid w:val="00AF7B6B"/>
    <w:rsid w:val="00B01E03"/>
    <w:rsid w:val="00B12979"/>
    <w:rsid w:val="00B163C7"/>
    <w:rsid w:val="00B25CD0"/>
    <w:rsid w:val="00B4505A"/>
    <w:rsid w:val="00B56C65"/>
    <w:rsid w:val="00B60EB7"/>
    <w:rsid w:val="00B6463F"/>
    <w:rsid w:val="00B9585F"/>
    <w:rsid w:val="00B96936"/>
    <w:rsid w:val="00BA5D6C"/>
    <w:rsid w:val="00BC1A10"/>
    <w:rsid w:val="00BC5EBA"/>
    <w:rsid w:val="00BC7DBC"/>
    <w:rsid w:val="00BD19C4"/>
    <w:rsid w:val="00BE22F7"/>
    <w:rsid w:val="00BE433C"/>
    <w:rsid w:val="00BE7E60"/>
    <w:rsid w:val="00BF5C65"/>
    <w:rsid w:val="00C14333"/>
    <w:rsid w:val="00C17287"/>
    <w:rsid w:val="00C200CB"/>
    <w:rsid w:val="00C20C4D"/>
    <w:rsid w:val="00C36251"/>
    <w:rsid w:val="00C508CD"/>
    <w:rsid w:val="00C538DC"/>
    <w:rsid w:val="00C5606A"/>
    <w:rsid w:val="00C7014D"/>
    <w:rsid w:val="00C81B31"/>
    <w:rsid w:val="00CA6686"/>
    <w:rsid w:val="00CC58C6"/>
    <w:rsid w:val="00CD1CBA"/>
    <w:rsid w:val="00CD1F39"/>
    <w:rsid w:val="00CE455A"/>
    <w:rsid w:val="00CF0BE7"/>
    <w:rsid w:val="00CF3819"/>
    <w:rsid w:val="00D17640"/>
    <w:rsid w:val="00D1768A"/>
    <w:rsid w:val="00D2258C"/>
    <w:rsid w:val="00D26F02"/>
    <w:rsid w:val="00D5389B"/>
    <w:rsid w:val="00D83190"/>
    <w:rsid w:val="00D93C76"/>
    <w:rsid w:val="00DB5C42"/>
    <w:rsid w:val="00DD2C82"/>
    <w:rsid w:val="00DE3C34"/>
    <w:rsid w:val="00DE5C88"/>
    <w:rsid w:val="00DF65F7"/>
    <w:rsid w:val="00E03A1E"/>
    <w:rsid w:val="00E31AC3"/>
    <w:rsid w:val="00E33051"/>
    <w:rsid w:val="00E36458"/>
    <w:rsid w:val="00E40F34"/>
    <w:rsid w:val="00E56A3B"/>
    <w:rsid w:val="00E60842"/>
    <w:rsid w:val="00E622D0"/>
    <w:rsid w:val="00E72384"/>
    <w:rsid w:val="00E73F88"/>
    <w:rsid w:val="00E7544D"/>
    <w:rsid w:val="00E76631"/>
    <w:rsid w:val="00EA11FF"/>
    <w:rsid w:val="00EA21D6"/>
    <w:rsid w:val="00EA5D10"/>
    <w:rsid w:val="00ED2022"/>
    <w:rsid w:val="00ED3224"/>
    <w:rsid w:val="00F02AEE"/>
    <w:rsid w:val="00F02C4E"/>
    <w:rsid w:val="00F06185"/>
    <w:rsid w:val="00F10595"/>
    <w:rsid w:val="00F1610F"/>
    <w:rsid w:val="00F367B3"/>
    <w:rsid w:val="00F3795E"/>
    <w:rsid w:val="00F4355A"/>
    <w:rsid w:val="00F5036A"/>
    <w:rsid w:val="00F54581"/>
    <w:rsid w:val="00F836DF"/>
    <w:rsid w:val="00F84344"/>
    <w:rsid w:val="00F94EAF"/>
    <w:rsid w:val="00FD66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FB107"/>
  <w15:chartTrackingRefBased/>
  <w15:docId w15:val="{693A41B6-875A-45E9-9928-C7717DCB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33C"/>
  </w:style>
  <w:style w:type="paragraph" w:styleId="Footer">
    <w:name w:val="footer"/>
    <w:basedOn w:val="Normal"/>
    <w:link w:val="FooterChar"/>
    <w:uiPriority w:val="99"/>
    <w:unhideWhenUsed/>
    <w:rsid w:val="00BE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33C"/>
  </w:style>
  <w:style w:type="character" w:styleId="Hyperlink">
    <w:name w:val="Hyperlink"/>
    <w:basedOn w:val="DefaultParagraphFont"/>
    <w:uiPriority w:val="99"/>
    <w:unhideWhenUsed/>
    <w:rsid w:val="00035D2A"/>
    <w:rPr>
      <w:color w:val="0563C1" w:themeColor="hyperlink"/>
      <w:u w:val="single"/>
    </w:rPr>
  </w:style>
  <w:style w:type="character" w:styleId="UnresolvedMention">
    <w:name w:val="Unresolved Mention"/>
    <w:basedOn w:val="DefaultParagraphFont"/>
    <w:uiPriority w:val="99"/>
    <w:semiHidden/>
    <w:unhideWhenUsed/>
    <w:rsid w:val="00035D2A"/>
    <w:rPr>
      <w:color w:val="605E5C"/>
      <w:shd w:val="clear" w:color="auto" w:fill="E1DFDD"/>
    </w:rPr>
  </w:style>
  <w:style w:type="paragraph" w:styleId="ListParagraph">
    <w:name w:val="List Paragraph"/>
    <w:basedOn w:val="Normal"/>
    <w:uiPriority w:val="34"/>
    <w:qFormat/>
    <w:rsid w:val="00270F9D"/>
    <w:pPr>
      <w:ind w:left="720"/>
      <w:contextualSpacing/>
    </w:pPr>
  </w:style>
  <w:style w:type="character" w:styleId="Strong">
    <w:name w:val="Strong"/>
    <w:basedOn w:val="DefaultParagraphFont"/>
    <w:uiPriority w:val="22"/>
    <w:qFormat/>
    <w:rsid w:val="008662DF"/>
    <w:rPr>
      <w:b/>
      <w:bCs/>
    </w:rPr>
  </w:style>
  <w:style w:type="table" w:styleId="TableGrid">
    <w:name w:val="Table Grid"/>
    <w:basedOn w:val="TableNormal"/>
    <w:uiPriority w:val="39"/>
    <w:rsid w:val="00642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9185">
      <w:bodyDiv w:val="1"/>
      <w:marLeft w:val="0"/>
      <w:marRight w:val="0"/>
      <w:marTop w:val="0"/>
      <w:marBottom w:val="0"/>
      <w:divBdr>
        <w:top w:val="none" w:sz="0" w:space="0" w:color="auto"/>
        <w:left w:val="none" w:sz="0" w:space="0" w:color="auto"/>
        <w:bottom w:val="none" w:sz="0" w:space="0" w:color="auto"/>
        <w:right w:val="none" w:sz="0" w:space="0" w:color="auto"/>
      </w:divBdr>
    </w:div>
    <w:div w:id="115174877">
      <w:bodyDiv w:val="1"/>
      <w:marLeft w:val="0"/>
      <w:marRight w:val="0"/>
      <w:marTop w:val="0"/>
      <w:marBottom w:val="0"/>
      <w:divBdr>
        <w:top w:val="none" w:sz="0" w:space="0" w:color="auto"/>
        <w:left w:val="none" w:sz="0" w:space="0" w:color="auto"/>
        <w:bottom w:val="none" w:sz="0" w:space="0" w:color="auto"/>
        <w:right w:val="none" w:sz="0" w:space="0" w:color="auto"/>
      </w:divBdr>
    </w:div>
    <w:div w:id="132673671">
      <w:bodyDiv w:val="1"/>
      <w:marLeft w:val="0"/>
      <w:marRight w:val="0"/>
      <w:marTop w:val="0"/>
      <w:marBottom w:val="0"/>
      <w:divBdr>
        <w:top w:val="none" w:sz="0" w:space="0" w:color="auto"/>
        <w:left w:val="none" w:sz="0" w:space="0" w:color="auto"/>
        <w:bottom w:val="none" w:sz="0" w:space="0" w:color="auto"/>
        <w:right w:val="none" w:sz="0" w:space="0" w:color="auto"/>
      </w:divBdr>
    </w:div>
    <w:div w:id="674573777">
      <w:bodyDiv w:val="1"/>
      <w:marLeft w:val="0"/>
      <w:marRight w:val="0"/>
      <w:marTop w:val="0"/>
      <w:marBottom w:val="0"/>
      <w:divBdr>
        <w:top w:val="none" w:sz="0" w:space="0" w:color="auto"/>
        <w:left w:val="none" w:sz="0" w:space="0" w:color="auto"/>
        <w:bottom w:val="none" w:sz="0" w:space="0" w:color="auto"/>
        <w:right w:val="none" w:sz="0" w:space="0" w:color="auto"/>
      </w:divBdr>
    </w:div>
    <w:div w:id="739643786">
      <w:bodyDiv w:val="1"/>
      <w:marLeft w:val="0"/>
      <w:marRight w:val="0"/>
      <w:marTop w:val="0"/>
      <w:marBottom w:val="0"/>
      <w:divBdr>
        <w:top w:val="none" w:sz="0" w:space="0" w:color="auto"/>
        <w:left w:val="none" w:sz="0" w:space="0" w:color="auto"/>
        <w:bottom w:val="none" w:sz="0" w:space="0" w:color="auto"/>
        <w:right w:val="none" w:sz="0" w:space="0" w:color="auto"/>
      </w:divBdr>
    </w:div>
    <w:div w:id="749691601">
      <w:bodyDiv w:val="1"/>
      <w:marLeft w:val="0"/>
      <w:marRight w:val="0"/>
      <w:marTop w:val="0"/>
      <w:marBottom w:val="0"/>
      <w:divBdr>
        <w:top w:val="none" w:sz="0" w:space="0" w:color="auto"/>
        <w:left w:val="none" w:sz="0" w:space="0" w:color="auto"/>
        <w:bottom w:val="none" w:sz="0" w:space="0" w:color="auto"/>
        <w:right w:val="none" w:sz="0" w:space="0" w:color="auto"/>
      </w:divBdr>
    </w:div>
    <w:div w:id="916205847">
      <w:bodyDiv w:val="1"/>
      <w:marLeft w:val="0"/>
      <w:marRight w:val="0"/>
      <w:marTop w:val="0"/>
      <w:marBottom w:val="0"/>
      <w:divBdr>
        <w:top w:val="none" w:sz="0" w:space="0" w:color="auto"/>
        <w:left w:val="none" w:sz="0" w:space="0" w:color="auto"/>
        <w:bottom w:val="none" w:sz="0" w:space="0" w:color="auto"/>
        <w:right w:val="none" w:sz="0" w:space="0" w:color="auto"/>
      </w:divBdr>
    </w:div>
    <w:div w:id="921840582">
      <w:bodyDiv w:val="1"/>
      <w:marLeft w:val="0"/>
      <w:marRight w:val="0"/>
      <w:marTop w:val="0"/>
      <w:marBottom w:val="0"/>
      <w:divBdr>
        <w:top w:val="none" w:sz="0" w:space="0" w:color="auto"/>
        <w:left w:val="none" w:sz="0" w:space="0" w:color="auto"/>
        <w:bottom w:val="none" w:sz="0" w:space="0" w:color="auto"/>
        <w:right w:val="none" w:sz="0" w:space="0" w:color="auto"/>
      </w:divBdr>
    </w:div>
    <w:div w:id="979727023">
      <w:bodyDiv w:val="1"/>
      <w:marLeft w:val="0"/>
      <w:marRight w:val="0"/>
      <w:marTop w:val="0"/>
      <w:marBottom w:val="0"/>
      <w:divBdr>
        <w:top w:val="none" w:sz="0" w:space="0" w:color="auto"/>
        <w:left w:val="none" w:sz="0" w:space="0" w:color="auto"/>
        <w:bottom w:val="none" w:sz="0" w:space="0" w:color="auto"/>
        <w:right w:val="none" w:sz="0" w:space="0" w:color="auto"/>
      </w:divBdr>
    </w:div>
    <w:div w:id="1209876107">
      <w:bodyDiv w:val="1"/>
      <w:marLeft w:val="0"/>
      <w:marRight w:val="0"/>
      <w:marTop w:val="0"/>
      <w:marBottom w:val="0"/>
      <w:divBdr>
        <w:top w:val="none" w:sz="0" w:space="0" w:color="auto"/>
        <w:left w:val="none" w:sz="0" w:space="0" w:color="auto"/>
        <w:bottom w:val="none" w:sz="0" w:space="0" w:color="auto"/>
        <w:right w:val="none" w:sz="0" w:space="0" w:color="auto"/>
      </w:divBdr>
    </w:div>
    <w:div w:id="1212302793">
      <w:bodyDiv w:val="1"/>
      <w:marLeft w:val="0"/>
      <w:marRight w:val="0"/>
      <w:marTop w:val="0"/>
      <w:marBottom w:val="0"/>
      <w:divBdr>
        <w:top w:val="none" w:sz="0" w:space="0" w:color="auto"/>
        <w:left w:val="none" w:sz="0" w:space="0" w:color="auto"/>
        <w:bottom w:val="none" w:sz="0" w:space="0" w:color="auto"/>
        <w:right w:val="none" w:sz="0" w:space="0" w:color="auto"/>
      </w:divBdr>
    </w:div>
    <w:div w:id="1363553696">
      <w:bodyDiv w:val="1"/>
      <w:marLeft w:val="0"/>
      <w:marRight w:val="0"/>
      <w:marTop w:val="0"/>
      <w:marBottom w:val="0"/>
      <w:divBdr>
        <w:top w:val="none" w:sz="0" w:space="0" w:color="auto"/>
        <w:left w:val="none" w:sz="0" w:space="0" w:color="auto"/>
        <w:bottom w:val="none" w:sz="0" w:space="0" w:color="auto"/>
        <w:right w:val="none" w:sz="0" w:space="0" w:color="auto"/>
      </w:divBdr>
    </w:div>
    <w:div w:id="1371804218">
      <w:bodyDiv w:val="1"/>
      <w:marLeft w:val="0"/>
      <w:marRight w:val="0"/>
      <w:marTop w:val="0"/>
      <w:marBottom w:val="0"/>
      <w:divBdr>
        <w:top w:val="none" w:sz="0" w:space="0" w:color="auto"/>
        <w:left w:val="none" w:sz="0" w:space="0" w:color="auto"/>
        <w:bottom w:val="none" w:sz="0" w:space="0" w:color="auto"/>
        <w:right w:val="none" w:sz="0" w:space="0" w:color="auto"/>
      </w:divBdr>
    </w:div>
    <w:div w:id="1683240218">
      <w:bodyDiv w:val="1"/>
      <w:marLeft w:val="0"/>
      <w:marRight w:val="0"/>
      <w:marTop w:val="0"/>
      <w:marBottom w:val="0"/>
      <w:divBdr>
        <w:top w:val="none" w:sz="0" w:space="0" w:color="auto"/>
        <w:left w:val="none" w:sz="0" w:space="0" w:color="auto"/>
        <w:bottom w:val="none" w:sz="0" w:space="0" w:color="auto"/>
        <w:right w:val="none" w:sz="0" w:space="0" w:color="auto"/>
      </w:divBdr>
    </w:div>
    <w:div w:id="1700813267">
      <w:bodyDiv w:val="1"/>
      <w:marLeft w:val="0"/>
      <w:marRight w:val="0"/>
      <w:marTop w:val="0"/>
      <w:marBottom w:val="0"/>
      <w:divBdr>
        <w:top w:val="none" w:sz="0" w:space="0" w:color="auto"/>
        <w:left w:val="none" w:sz="0" w:space="0" w:color="auto"/>
        <w:bottom w:val="none" w:sz="0" w:space="0" w:color="auto"/>
        <w:right w:val="none" w:sz="0" w:space="0" w:color="auto"/>
      </w:divBdr>
    </w:div>
    <w:div w:id="1859155145">
      <w:bodyDiv w:val="1"/>
      <w:marLeft w:val="0"/>
      <w:marRight w:val="0"/>
      <w:marTop w:val="0"/>
      <w:marBottom w:val="0"/>
      <w:divBdr>
        <w:top w:val="none" w:sz="0" w:space="0" w:color="auto"/>
        <w:left w:val="none" w:sz="0" w:space="0" w:color="auto"/>
        <w:bottom w:val="none" w:sz="0" w:space="0" w:color="auto"/>
        <w:right w:val="none" w:sz="0" w:space="0" w:color="auto"/>
      </w:divBdr>
    </w:div>
    <w:div w:id="2021078027">
      <w:bodyDiv w:val="1"/>
      <w:marLeft w:val="0"/>
      <w:marRight w:val="0"/>
      <w:marTop w:val="0"/>
      <w:marBottom w:val="0"/>
      <w:divBdr>
        <w:top w:val="none" w:sz="0" w:space="0" w:color="auto"/>
        <w:left w:val="none" w:sz="0" w:space="0" w:color="auto"/>
        <w:bottom w:val="none" w:sz="0" w:space="0" w:color="auto"/>
        <w:right w:val="none" w:sz="0" w:space="0" w:color="auto"/>
      </w:divBdr>
    </w:div>
    <w:div w:id="211840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DC21628944CA43AE060220CBAE68B4" ma:contentTypeVersion="13" ma:contentTypeDescription="Create a new document." ma:contentTypeScope="" ma:versionID="ef1018fb115748d20e0ac2a7027b8b82">
  <xsd:schema xmlns:xsd="http://www.w3.org/2001/XMLSchema" xmlns:xs="http://www.w3.org/2001/XMLSchema" xmlns:p="http://schemas.microsoft.com/office/2006/metadata/properties" xmlns:ns3="af7e31c0-43e4-461b-b944-42c249545784" xmlns:ns4="6838baae-6541-427a-bbe8-e01273ff56d4" targetNamespace="http://schemas.microsoft.com/office/2006/metadata/properties" ma:root="true" ma:fieldsID="8d816ba1f82a27a1e9961074206dc826" ns3:_="" ns4:_="">
    <xsd:import namespace="af7e31c0-43e4-461b-b944-42c249545784"/>
    <xsd:import namespace="6838baae-6541-427a-bbe8-e01273ff56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e31c0-43e4-461b-b944-42c249545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38baae-6541-427a-bbe8-e01273ff56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14EE8-E650-40D3-A924-A637816F119D}">
  <ds:schemaRefs>
    <ds:schemaRef ds:uri="http://schemas.openxmlformats.org/officeDocument/2006/bibliography"/>
  </ds:schemaRefs>
</ds:datastoreItem>
</file>

<file path=customXml/itemProps2.xml><?xml version="1.0" encoding="utf-8"?>
<ds:datastoreItem xmlns:ds="http://schemas.openxmlformats.org/officeDocument/2006/customXml" ds:itemID="{26076850-4B5B-4FC1-8FB3-DE2061AFC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e31c0-43e4-461b-b944-42c249545784"/>
    <ds:schemaRef ds:uri="6838baae-6541-427a-bbe8-e01273ff5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7BEE4-F06F-449C-9543-663317F3E6B6}">
  <ds:schemaRefs>
    <ds:schemaRef ds:uri="http://schemas.microsoft.com/sharepoint/v3/contenttype/forms"/>
  </ds:schemaRefs>
</ds:datastoreItem>
</file>

<file path=customXml/itemProps4.xml><?xml version="1.0" encoding="utf-8"?>
<ds:datastoreItem xmlns:ds="http://schemas.openxmlformats.org/officeDocument/2006/customXml" ds:itemID="{91C55755-977D-463E-94CA-C668D82B40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dc:creator>
  <cp:keywords/>
  <dc:description/>
  <cp:lastModifiedBy>Ebony Morgan</cp:lastModifiedBy>
  <cp:revision>6</cp:revision>
  <dcterms:created xsi:type="dcterms:W3CDTF">2024-05-08T14:44:00Z</dcterms:created>
  <dcterms:modified xsi:type="dcterms:W3CDTF">2024-06-14T10:17:00Z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0x010100D4DC21628944CA43AE060220CBAE68B4</vt:lpwstr>
  </property>
</Properties>
</file>