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5690" w14:textId="7329B2CB" w:rsidR="00FB5076" w:rsidRDefault="00E35448" w:rsidP="00BF0AE5">
      <w:pPr>
        <w:jc w:val="both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E6A962" wp14:editId="73023D1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5027" cy="140053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027" cy="140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7276" w14:textId="52596EC1" w:rsidR="00FB5076" w:rsidRDefault="00FB5076" w:rsidP="00FB5076">
      <w:pPr>
        <w:jc w:val="center"/>
        <w:rPr>
          <w:noProof/>
        </w:rPr>
      </w:pPr>
    </w:p>
    <w:p w14:paraId="4BFAC1DF" w14:textId="77777777" w:rsidR="00355136" w:rsidRDefault="00355136" w:rsidP="00FB5076">
      <w:pPr>
        <w:jc w:val="center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</w:p>
    <w:p w14:paraId="666D8FEC" w14:textId="77777777" w:rsidR="006C0587" w:rsidRDefault="006C0587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1DC0BA8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7D6C9AAB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2FA9EC3" w14:textId="77777777" w:rsidR="00E35448" w:rsidRDefault="00E3544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67CE570" w14:textId="7EE1FD75" w:rsidR="00FD0202" w:rsidRDefault="007C294D" w:rsidP="00FD020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14 February 2025</w:t>
      </w:r>
    </w:p>
    <w:p w14:paraId="2E50D76C" w14:textId="77777777" w:rsidR="00FD4EC8" w:rsidRDefault="00FD4EC8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5A6D5F8" w14:textId="77777777" w:rsidR="00FD0202" w:rsidRPr="006C533D" w:rsidRDefault="00FD0202" w:rsidP="00FD0202">
      <w:pPr>
        <w:pStyle w:val="NoSpacing"/>
        <w:jc w:val="both"/>
      </w:pPr>
      <w:r w:rsidRPr="00FD0202">
        <w:t>Dear Parent/Carer,</w:t>
      </w:r>
    </w:p>
    <w:p w14:paraId="2C6B6FB9" w14:textId="61EE483B" w:rsidR="00FD0202" w:rsidRDefault="00FD0202" w:rsidP="00FD0202">
      <w:pPr>
        <w:pStyle w:val="NoSpacing"/>
        <w:jc w:val="both"/>
      </w:pPr>
    </w:p>
    <w:p w14:paraId="7A470C86" w14:textId="44553385" w:rsidR="004B3751" w:rsidRPr="00354760" w:rsidRDefault="004B3751" w:rsidP="004B3751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54760">
        <w:rPr>
          <w:rFonts w:ascii="Calibri" w:hAnsi="Calibri" w:cs="Calibri"/>
          <w:b/>
          <w:bCs/>
          <w:color w:val="000000"/>
          <w:sz w:val="22"/>
          <w:szCs w:val="22"/>
        </w:rPr>
        <w:t xml:space="preserve">RE: </w:t>
      </w:r>
      <w:r w:rsidR="00334BA1">
        <w:rPr>
          <w:rFonts w:ascii="Calibri" w:hAnsi="Calibri" w:cs="Calibri"/>
          <w:b/>
          <w:bCs/>
          <w:color w:val="000000"/>
          <w:sz w:val="22"/>
          <w:szCs w:val="22"/>
        </w:rPr>
        <w:t xml:space="preserve">ASPIRE Award – </w:t>
      </w:r>
      <w:r w:rsidR="009463E0">
        <w:rPr>
          <w:rFonts w:ascii="Calibri" w:hAnsi="Calibri" w:cs="Calibri"/>
          <w:b/>
          <w:bCs/>
          <w:color w:val="000000"/>
          <w:sz w:val="22"/>
          <w:szCs w:val="22"/>
        </w:rPr>
        <w:t xml:space="preserve">2025 </w:t>
      </w:r>
      <w:r w:rsidR="007C294D">
        <w:rPr>
          <w:rFonts w:ascii="Calibri" w:hAnsi="Calibri" w:cs="Calibri"/>
          <w:b/>
          <w:bCs/>
          <w:color w:val="000000"/>
          <w:sz w:val="22"/>
          <w:szCs w:val="22"/>
        </w:rPr>
        <w:t>Launch</w:t>
      </w:r>
    </w:p>
    <w:p w14:paraId="0953E94C" w14:textId="77777777" w:rsidR="00FD4EC8" w:rsidRDefault="00FD4EC8" w:rsidP="00FD0202">
      <w:pPr>
        <w:pStyle w:val="NoSpacing"/>
        <w:jc w:val="both"/>
      </w:pPr>
    </w:p>
    <w:p w14:paraId="7767330C" w14:textId="38DED849" w:rsidR="008E1A86" w:rsidRDefault="0036604D" w:rsidP="00FD0202">
      <w:pPr>
        <w:pStyle w:val="NoSpacing"/>
        <w:jc w:val="both"/>
      </w:pPr>
      <w:r>
        <w:t xml:space="preserve">Following </w:t>
      </w:r>
      <w:r w:rsidR="4345A0BB">
        <w:t xml:space="preserve">the </w:t>
      </w:r>
      <w:r w:rsidR="00EF22B3">
        <w:t>launch of our</w:t>
      </w:r>
      <w:r>
        <w:t xml:space="preserve"> ASPIRE Award programme last academic year</w:t>
      </w:r>
      <w:r w:rsidR="0E6B6DB0">
        <w:t>,</w:t>
      </w:r>
      <w:r>
        <w:t xml:space="preserve"> I am delighted to write to you to inform you that </w:t>
      </w:r>
      <w:r w:rsidR="00EF22B3">
        <w:t xml:space="preserve">process for completing the </w:t>
      </w:r>
      <w:r w:rsidR="6CC7A987">
        <w:t>A</w:t>
      </w:r>
      <w:r w:rsidR="00EF22B3">
        <w:t xml:space="preserve">ward for this academic year is now open. </w:t>
      </w:r>
      <w:r w:rsidR="00F80F31">
        <w:t xml:space="preserve"> </w:t>
      </w:r>
      <w:r w:rsidR="007C294D">
        <w:t>The Award has been reviewed and updated with further challenges and criteria, following feedback from both Student Council, our PVT and member</w:t>
      </w:r>
      <w:r w:rsidR="0059743A">
        <w:t>s</w:t>
      </w:r>
      <w:r w:rsidR="007C294D">
        <w:t xml:space="preserve"> of staff. </w:t>
      </w:r>
    </w:p>
    <w:p w14:paraId="4420080C" w14:textId="1BE18A3B" w:rsidR="00F80F31" w:rsidRDefault="00F80F31" w:rsidP="00FD0202">
      <w:pPr>
        <w:pStyle w:val="NoSpacing"/>
        <w:jc w:val="both"/>
      </w:pPr>
    </w:p>
    <w:p w14:paraId="3680B30E" w14:textId="13E37AEA" w:rsidR="00F80F31" w:rsidRDefault="00F80F31" w:rsidP="00FD0202">
      <w:pPr>
        <w:pStyle w:val="NoSpacing"/>
        <w:jc w:val="both"/>
      </w:pPr>
      <w:r>
        <w:t xml:space="preserve">All students in the </w:t>
      </w:r>
      <w:r w:rsidR="233379F5">
        <w:t>A</w:t>
      </w:r>
      <w:r>
        <w:t xml:space="preserve">cademy have been informed about the </w:t>
      </w:r>
      <w:r w:rsidR="5A332A68">
        <w:t>A</w:t>
      </w:r>
      <w:r>
        <w:t xml:space="preserve">ward in </w:t>
      </w:r>
      <w:r w:rsidR="007C294D">
        <w:t>tutor time</w:t>
      </w:r>
      <w:r>
        <w:t xml:space="preserve"> </w:t>
      </w:r>
      <w:r w:rsidR="001F00C7">
        <w:t>and there is a</w:t>
      </w:r>
      <w:r w:rsidR="009463E0">
        <w:t>n editable</w:t>
      </w:r>
      <w:r w:rsidR="001F00C7">
        <w:t xml:space="preserve"> copy of the </w:t>
      </w:r>
      <w:r w:rsidR="009463E0">
        <w:t xml:space="preserve">portfolios </w:t>
      </w:r>
      <w:r w:rsidR="00F01DC4">
        <w:t>uploaded for students to access on Satchel One</w:t>
      </w:r>
      <w:r w:rsidR="009463E0">
        <w:t>.</w:t>
      </w:r>
      <w:r w:rsidR="001F00C7">
        <w:t xml:space="preserve"> </w:t>
      </w:r>
      <w:r w:rsidR="000D1675">
        <w:t xml:space="preserve">Between now and the deadline, tutors and Heads of Year will continue to support students to complete their </w:t>
      </w:r>
      <w:r w:rsidR="5729183C">
        <w:t>A</w:t>
      </w:r>
      <w:r w:rsidR="000D1675">
        <w:t xml:space="preserve">ward. Our challenge is to beat our previous best of 152 students completing the </w:t>
      </w:r>
      <w:r w:rsidR="4FDF9B8E">
        <w:t>A</w:t>
      </w:r>
      <w:r w:rsidR="000D1675">
        <w:t>ward in an academic year</w:t>
      </w:r>
      <w:r w:rsidR="0059743A">
        <w:t>!</w:t>
      </w:r>
    </w:p>
    <w:p w14:paraId="2C23495B" w14:textId="60C1EABE" w:rsidR="001F00C7" w:rsidRDefault="001F00C7" w:rsidP="00FD0202">
      <w:pPr>
        <w:pStyle w:val="NoSpacing"/>
        <w:jc w:val="both"/>
      </w:pPr>
    </w:p>
    <w:p w14:paraId="08864517" w14:textId="25F31A86" w:rsidR="00585EA7" w:rsidRPr="009D4C7E" w:rsidRDefault="00585EA7" w:rsidP="6BB86D53">
      <w:pPr>
        <w:jc w:val="both"/>
        <w:rPr>
          <w:sz w:val="22"/>
          <w:szCs w:val="22"/>
        </w:rPr>
      </w:pPr>
      <w:r w:rsidRPr="62257035">
        <w:rPr>
          <w:sz w:val="22"/>
          <w:szCs w:val="22"/>
        </w:rPr>
        <w:t xml:space="preserve">The ASPIRE Award is all about helping </w:t>
      </w:r>
      <w:r w:rsidR="009D4C7E" w:rsidRPr="62257035">
        <w:rPr>
          <w:sz w:val="22"/>
          <w:szCs w:val="22"/>
        </w:rPr>
        <w:t xml:space="preserve">students </w:t>
      </w:r>
      <w:r w:rsidRPr="62257035">
        <w:rPr>
          <w:sz w:val="22"/>
          <w:szCs w:val="22"/>
        </w:rPr>
        <w:t xml:space="preserve">to develop </w:t>
      </w:r>
      <w:r w:rsidR="008A4F57" w:rsidRPr="62257035">
        <w:rPr>
          <w:sz w:val="22"/>
          <w:szCs w:val="22"/>
        </w:rPr>
        <w:t>their</w:t>
      </w:r>
      <w:r w:rsidRPr="62257035">
        <w:rPr>
          <w:sz w:val="22"/>
          <w:szCs w:val="22"/>
        </w:rPr>
        <w:t xml:space="preserve"> </w:t>
      </w:r>
      <w:r w:rsidRPr="62257035">
        <w:rPr>
          <w:b/>
          <w:bCs/>
          <w:sz w:val="22"/>
          <w:szCs w:val="22"/>
        </w:rPr>
        <w:t xml:space="preserve">character </w:t>
      </w:r>
      <w:r w:rsidRPr="62257035">
        <w:rPr>
          <w:sz w:val="22"/>
          <w:szCs w:val="22"/>
        </w:rPr>
        <w:t xml:space="preserve">by focusing </w:t>
      </w:r>
      <w:r w:rsidR="009D4C7E" w:rsidRPr="62257035">
        <w:rPr>
          <w:sz w:val="22"/>
          <w:szCs w:val="22"/>
        </w:rPr>
        <w:t xml:space="preserve">their </w:t>
      </w:r>
      <w:r w:rsidRPr="62257035">
        <w:rPr>
          <w:sz w:val="22"/>
          <w:szCs w:val="22"/>
        </w:rPr>
        <w:t xml:space="preserve">mind on getting involved and making a </w:t>
      </w:r>
      <w:r w:rsidRPr="62257035">
        <w:rPr>
          <w:b/>
          <w:bCs/>
          <w:sz w:val="22"/>
          <w:szCs w:val="22"/>
        </w:rPr>
        <w:t>positive contribution</w:t>
      </w:r>
      <w:r w:rsidRPr="62257035">
        <w:rPr>
          <w:sz w:val="22"/>
          <w:szCs w:val="22"/>
        </w:rPr>
        <w:t xml:space="preserve">. On competing </w:t>
      </w:r>
      <w:r w:rsidR="008A4F57" w:rsidRPr="62257035">
        <w:rPr>
          <w:sz w:val="22"/>
          <w:szCs w:val="22"/>
        </w:rPr>
        <w:t xml:space="preserve">the </w:t>
      </w:r>
      <w:r w:rsidR="0E152741" w:rsidRPr="62257035">
        <w:rPr>
          <w:sz w:val="22"/>
          <w:szCs w:val="22"/>
        </w:rPr>
        <w:t>A</w:t>
      </w:r>
      <w:r w:rsidRPr="62257035">
        <w:rPr>
          <w:sz w:val="22"/>
          <w:szCs w:val="22"/>
        </w:rPr>
        <w:t>ward,</w:t>
      </w:r>
      <w:r w:rsidR="008A4F57" w:rsidRPr="62257035">
        <w:rPr>
          <w:sz w:val="22"/>
          <w:szCs w:val="22"/>
        </w:rPr>
        <w:t xml:space="preserve"> as well as achieving a sense of </w:t>
      </w:r>
      <w:r w:rsidR="002E6FB8" w:rsidRPr="62257035">
        <w:rPr>
          <w:sz w:val="22"/>
          <w:szCs w:val="22"/>
        </w:rPr>
        <w:t>satisfaction, students</w:t>
      </w:r>
      <w:r w:rsidRPr="62257035">
        <w:rPr>
          <w:sz w:val="22"/>
          <w:szCs w:val="22"/>
        </w:rPr>
        <w:t xml:space="preserve"> will </w:t>
      </w:r>
      <w:r w:rsidR="00EF22B3" w:rsidRPr="62257035">
        <w:rPr>
          <w:sz w:val="22"/>
          <w:szCs w:val="22"/>
        </w:rPr>
        <w:t>be presented with their</w:t>
      </w:r>
      <w:r w:rsidRPr="62257035">
        <w:rPr>
          <w:sz w:val="22"/>
          <w:szCs w:val="22"/>
        </w:rPr>
        <w:t xml:space="preserve"> certificate, a</w:t>
      </w:r>
      <w:r w:rsidR="002E6FB8" w:rsidRPr="62257035">
        <w:rPr>
          <w:sz w:val="22"/>
          <w:szCs w:val="22"/>
        </w:rPr>
        <w:t xml:space="preserve"> prestigious</w:t>
      </w:r>
      <w:r w:rsidRPr="62257035">
        <w:rPr>
          <w:sz w:val="22"/>
          <w:szCs w:val="22"/>
        </w:rPr>
        <w:t xml:space="preserve"> ASPIRE Award </w:t>
      </w:r>
      <w:r w:rsidR="5C6BBDFC" w:rsidRPr="62257035">
        <w:rPr>
          <w:sz w:val="22"/>
          <w:szCs w:val="22"/>
        </w:rPr>
        <w:t>P</w:t>
      </w:r>
      <w:r w:rsidR="002E6FB8" w:rsidRPr="62257035">
        <w:rPr>
          <w:sz w:val="22"/>
          <w:szCs w:val="22"/>
        </w:rPr>
        <w:t xml:space="preserve">in </w:t>
      </w:r>
      <w:r w:rsidR="11C91E0F" w:rsidRPr="62257035">
        <w:rPr>
          <w:sz w:val="22"/>
          <w:szCs w:val="22"/>
        </w:rPr>
        <w:t>B</w:t>
      </w:r>
      <w:r w:rsidRPr="62257035">
        <w:rPr>
          <w:sz w:val="22"/>
          <w:szCs w:val="22"/>
        </w:rPr>
        <w:t>adge as well a</w:t>
      </w:r>
      <w:r w:rsidR="00EF22B3" w:rsidRPr="62257035">
        <w:rPr>
          <w:sz w:val="22"/>
          <w:szCs w:val="22"/>
        </w:rPr>
        <w:t xml:space="preserve">s recognition on our ASPIRE Award wall in Reception at the Academy. </w:t>
      </w:r>
    </w:p>
    <w:p w14:paraId="0A576E31" w14:textId="3496F88D" w:rsidR="001F00C7" w:rsidRPr="009D4C7E" w:rsidRDefault="001F00C7" w:rsidP="00FD0202">
      <w:pPr>
        <w:pStyle w:val="NoSpacing"/>
        <w:jc w:val="both"/>
        <w:rPr>
          <w:rFonts w:asciiTheme="minorHAnsi" w:hAnsiTheme="minorHAnsi" w:cstheme="minorHAnsi"/>
        </w:rPr>
      </w:pPr>
    </w:p>
    <w:p w14:paraId="5FE97CBA" w14:textId="619C8AB1" w:rsidR="009D4C7E" w:rsidRPr="009D4C7E" w:rsidRDefault="009D4C7E" w:rsidP="6BB86D53">
      <w:pPr>
        <w:jc w:val="both"/>
        <w:rPr>
          <w:sz w:val="22"/>
          <w:szCs w:val="22"/>
        </w:rPr>
      </w:pPr>
      <w:r w:rsidRPr="62257035">
        <w:rPr>
          <w:sz w:val="22"/>
          <w:szCs w:val="22"/>
        </w:rPr>
        <w:t xml:space="preserve">The ASPIRE Award has three levels, bronze, silver and gold. All students will start by completing bronze, and work through the Award during </w:t>
      </w:r>
      <w:r w:rsidR="008A4F57" w:rsidRPr="62257035">
        <w:rPr>
          <w:sz w:val="22"/>
          <w:szCs w:val="22"/>
        </w:rPr>
        <w:t>their</w:t>
      </w:r>
      <w:r w:rsidRPr="62257035">
        <w:rPr>
          <w:sz w:val="22"/>
          <w:szCs w:val="22"/>
        </w:rPr>
        <w:t xml:space="preserve"> time at the Academy. </w:t>
      </w:r>
      <w:r w:rsidRPr="62257035">
        <w:rPr>
          <w:b/>
          <w:bCs/>
          <w:sz w:val="22"/>
          <w:szCs w:val="22"/>
        </w:rPr>
        <w:t xml:space="preserve">The suggested task list </w:t>
      </w:r>
      <w:r w:rsidR="007C294D" w:rsidRPr="62257035">
        <w:rPr>
          <w:b/>
          <w:bCs/>
          <w:sz w:val="22"/>
          <w:szCs w:val="22"/>
        </w:rPr>
        <w:t>is not exhaustive</w:t>
      </w:r>
      <w:r w:rsidR="692BB39A" w:rsidRPr="62257035">
        <w:rPr>
          <w:b/>
          <w:bCs/>
          <w:sz w:val="22"/>
          <w:szCs w:val="22"/>
        </w:rPr>
        <w:t>.</w:t>
      </w:r>
      <w:r w:rsidR="257B3088" w:rsidRPr="62257035">
        <w:rPr>
          <w:b/>
          <w:bCs/>
          <w:sz w:val="22"/>
          <w:szCs w:val="22"/>
        </w:rPr>
        <w:t xml:space="preserve"> </w:t>
      </w:r>
      <w:r w:rsidR="692BB39A" w:rsidRPr="62257035">
        <w:rPr>
          <w:b/>
          <w:bCs/>
          <w:sz w:val="22"/>
          <w:szCs w:val="22"/>
        </w:rPr>
        <w:t>S</w:t>
      </w:r>
      <w:r w:rsidR="008A4F57" w:rsidRPr="62257035">
        <w:rPr>
          <w:b/>
          <w:bCs/>
          <w:sz w:val="22"/>
          <w:szCs w:val="22"/>
        </w:rPr>
        <w:t>tudents</w:t>
      </w:r>
      <w:r w:rsidRPr="62257035">
        <w:rPr>
          <w:b/>
          <w:bCs/>
          <w:sz w:val="22"/>
          <w:szCs w:val="22"/>
        </w:rPr>
        <w:t xml:space="preserve"> </w:t>
      </w:r>
      <w:r w:rsidR="00E5F96B" w:rsidRPr="62257035">
        <w:rPr>
          <w:b/>
          <w:bCs/>
          <w:sz w:val="22"/>
          <w:szCs w:val="22"/>
        </w:rPr>
        <w:t xml:space="preserve">who </w:t>
      </w:r>
      <w:r w:rsidRPr="62257035">
        <w:rPr>
          <w:b/>
          <w:bCs/>
          <w:sz w:val="22"/>
          <w:szCs w:val="22"/>
        </w:rPr>
        <w:t xml:space="preserve">are involved in an activity that is not listed, either in school or outside of school, then </w:t>
      </w:r>
      <w:r w:rsidR="2A8B1D4B" w:rsidRPr="62257035">
        <w:rPr>
          <w:b/>
          <w:bCs/>
          <w:sz w:val="22"/>
          <w:szCs w:val="22"/>
        </w:rPr>
        <w:t>they</w:t>
      </w:r>
      <w:r w:rsidRPr="62257035">
        <w:rPr>
          <w:b/>
          <w:bCs/>
          <w:sz w:val="22"/>
          <w:szCs w:val="22"/>
        </w:rPr>
        <w:t xml:space="preserve"> should enter the evidence in the ‘Supporting Statement’ box on each page.</w:t>
      </w:r>
      <w:r w:rsidRPr="62257035">
        <w:rPr>
          <w:sz w:val="22"/>
          <w:szCs w:val="22"/>
        </w:rPr>
        <w:t xml:space="preserve"> </w:t>
      </w:r>
    </w:p>
    <w:p w14:paraId="2A014869" w14:textId="1F357B1D" w:rsidR="00B408D9" w:rsidRDefault="00B408D9" w:rsidP="00355136">
      <w:pPr>
        <w:pStyle w:val="NoSpacing"/>
        <w:jc w:val="both"/>
      </w:pPr>
    </w:p>
    <w:p w14:paraId="61C0C533" w14:textId="626839A4" w:rsidR="008B0CC0" w:rsidRDefault="008B0CC0" w:rsidP="00355136">
      <w:pPr>
        <w:pStyle w:val="NoSpacing"/>
        <w:jc w:val="both"/>
      </w:pPr>
      <w:r>
        <w:t>How can I access the portfolio</w:t>
      </w:r>
      <w:r w:rsidR="00690E5E">
        <w:t>?</w:t>
      </w:r>
    </w:p>
    <w:p w14:paraId="0C2157A2" w14:textId="77777777" w:rsidR="008B0CC0" w:rsidRDefault="008B0CC0" w:rsidP="00355136">
      <w:pPr>
        <w:pStyle w:val="NoSpacing"/>
        <w:jc w:val="both"/>
      </w:pPr>
    </w:p>
    <w:p w14:paraId="74F34955" w14:textId="16844858" w:rsidR="008B0CC0" w:rsidRDefault="008B0CC0" w:rsidP="008B0CC0">
      <w:pPr>
        <w:pStyle w:val="NoSpacing"/>
        <w:numPr>
          <w:ilvl w:val="0"/>
          <w:numId w:val="21"/>
        </w:numPr>
        <w:jc w:val="both"/>
      </w:pPr>
      <w:r>
        <w:t xml:space="preserve">Students can access an electronic copy </w:t>
      </w:r>
      <w:r w:rsidRPr="00540C85">
        <w:t xml:space="preserve">of the portfolio on </w:t>
      </w:r>
      <w:r w:rsidR="007C294D">
        <w:t>Satchel One</w:t>
      </w:r>
    </w:p>
    <w:p w14:paraId="02095A2C" w14:textId="515A8B09" w:rsidR="008B0CC0" w:rsidRDefault="008B0CC0" w:rsidP="008B0CC0">
      <w:pPr>
        <w:pStyle w:val="NoSpacing"/>
        <w:numPr>
          <w:ilvl w:val="0"/>
          <w:numId w:val="21"/>
        </w:numPr>
        <w:jc w:val="both"/>
      </w:pPr>
      <w:r>
        <w:t>Students can request a paper copy from their tutor</w:t>
      </w:r>
      <w:r w:rsidR="007C294D">
        <w:t xml:space="preserve"> after half term</w:t>
      </w:r>
    </w:p>
    <w:p w14:paraId="7FAAF917" w14:textId="5D22EF59" w:rsidR="008B0CC0" w:rsidRDefault="008B0CC0" w:rsidP="008B0CC0">
      <w:pPr>
        <w:pStyle w:val="NoSpacing"/>
        <w:jc w:val="both"/>
      </w:pPr>
    </w:p>
    <w:p w14:paraId="20451D40" w14:textId="167AFCE4" w:rsidR="008B0CC0" w:rsidRDefault="00690E5E" w:rsidP="008B0CC0">
      <w:pPr>
        <w:pStyle w:val="NoSpacing"/>
        <w:jc w:val="both"/>
      </w:pPr>
      <w:r>
        <w:t>How do I submit the portfolio once I have completed it?</w:t>
      </w:r>
    </w:p>
    <w:p w14:paraId="074475EC" w14:textId="686C8FF6" w:rsidR="00690E5E" w:rsidRDefault="00690E5E" w:rsidP="008B0CC0">
      <w:pPr>
        <w:pStyle w:val="NoSpacing"/>
        <w:jc w:val="both"/>
      </w:pPr>
    </w:p>
    <w:p w14:paraId="27DBB72C" w14:textId="1994ABBE" w:rsidR="00690E5E" w:rsidRDefault="009D1631" w:rsidP="00690E5E">
      <w:pPr>
        <w:pStyle w:val="NoSpacing"/>
        <w:numPr>
          <w:ilvl w:val="0"/>
          <w:numId w:val="21"/>
        </w:numPr>
        <w:jc w:val="both"/>
      </w:pPr>
      <w:r>
        <w:t xml:space="preserve">Electronically on Satchel One </w:t>
      </w:r>
    </w:p>
    <w:p w14:paraId="1DA72E31" w14:textId="00E72D5E" w:rsidR="00690E5E" w:rsidRDefault="0036604D" w:rsidP="00690E5E">
      <w:pPr>
        <w:pStyle w:val="NoSpacing"/>
        <w:numPr>
          <w:ilvl w:val="0"/>
          <w:numId w:val="21"/>
        </w:numPr>
        <w:jc w:val="both"/>
      </w:pPr>
      <w:r>
        <w:t xml:space="preserve">By hand to Reception </w:t>
      </w:r>
    </w:p>
    <w:p w14:paraId="71E122CB" w14:textId="6500BA1C" w:rsidR="00B408D9" w:rsidRPr="00EF22B3" w:rsidRDefault="00B408D9" w:rsidP="00355136">
      <w:pPr>
        <w:pStyle w:val="NoSpacing"/>
        <w:jc w:val="both"/>
        <w:rPr>
          <w:sz w:val="20"/>
          <w:szCs w:val="20"/>
        </w:rPr>
      </w:pPr>
    </w:p>
    <w:p w14:paraId="29047B5D" w14:textId="30B14BAA" w:rsidR="00A62AC3" w:rsidRPr="00EF22B3" w:rsidRDefault="0036604D" w:rsidP="00E451C9">
      <w:pPr>
        <w:jc w:val="both"/>
        <w:rPr>
          <w:sz w:val="22"/>
          <w:szCs w:val="22"/>
        </w:rPr>
      </w:pPr>
      <w:r w:rsidRPr="62257035">
        <w:rPr>
          <w:sz w:val="22"/>
          <w:szCs w:val="22"/>
        </w:rPr>
        <w:t xml:space="preserve">The deadline for ASPIRE Award Submissions for </w:t>
      </w:r>
      <w:r w:rsidR="00F21231" w:rsidRPr="62257035">
        <w:rPr>
          <w:sz w:val="22"/>
          <w:szCs w:val="22"/>
        </w:rPr>
        <w:t>202</w:t>
      </w:r>
      <w:r w:rsidR="5A388C6B" w:rsidRPr="62257035">
        <w:rPr>
          <w:sz w:val="22"/>
          <w:szCs w:val="22"/>
        </w:rPr>
        <w:t>5</w:t>
      </w:r>
      <w:r w:rsidR="00F21231" w:rsidRPr="62257035">
        <w:rPr>
          <w:sz w:val="22"/>
          <w:szCs w:val="22"/>
        </w:rPr>
        <w:t xml:space="preserve"> will be </w:t>
      </w:r>
      <w:r w:rsidR="00C17B2F" w:rsidRPr="62257035">
        <w:rPr>
          <w:b/>
          <w:bCs/>
          <w:sz w:val="22"/>
          <w:szCs w:val="22"/>
        </w:rPr>
        <w:t>Friday 1</w:t>
      </w:r>
      <w:r w:rsidR="009463E0" w:rsidRPr="62257035">
        <w:rPr>
          <w:b/>
          <w:bCs/>
          <w:sz w:val="22"/>
          <w:szCs w:val="22"/>
        </w:rPr>
        <w:t>1</w:t>
      </w:r>
      <w:r w:rsidR="00C17B2F" w:rsidRPr="62257035">
        <w:rPr>
          <w:b/>
          <w:bCs/>
          <w:sz w:val="22"/>
          <w:szCs w:val="22"/>
        </w:rPr>
        <w:t xml:space="preserve"> July</w:t>
      </w:r>
      <w:r w:rsidR="00C17B2F" w:rsidRPr="62257035">
        <w:rPr>
          <w:sz w:val="22"/>
          <w:szCs w:val="22"/>
        </w:rPr>
        <w:t xml:space="preserve">. </w:t>
      </w:r>
      <w:r w:rsidR="00F21231" w:rsidRPr="62257035">
        <w:rPr>
          <w:sz w:val="22"/>
          <w:szCs w:val="22"/>
        </w:rPr>
        <w:t xml:space="preserve"> </w:t>
      </w:r>
      <w:r w:rsidRPr="62257035">
        <w:rPr>
          <w:sz w:val="22"/>
          <w:szCs w:val="22"/>
        </w:rPr>
        <w:t xml:space="preserve"> </w:t>
      </w:r>
      <w:r w:rsidR="00ED596D" w:rsidRPr="62257035">
        <w:rPr>
          <w:sz w:val="22"/>
          <w:szCs w:val="22"/>
        </w:rPr>
        <w:t xml:space="preserve">Full timeline on following page. </w:t>
      </w:r>
    </w:p>
    <w:p w14:paraId="6D722E39" w14:textId="77777777" w:rsidR="0036604D" w:rsidRDefault="0036604D" w:rsidP="00E451C9">
      <w:pPr>
        <w:jc w:val="both"/>
      </w:pPr>
    </w:p>
    <w:p w14:paraId="7BB07311" w14:textId="77777777" w:rsidR="0036604D" w:rsidRDefault="0036604D" w:rsidP="00E451C9">
      <w:pPr>
        <w:jc w:val="both"/>
        <w:rPr>
          <w:b/>
          <w:sz w:val="22"/>
          <w:szCs w:val="22"/>
        </w:rPr>
      </w:pPr>
    </w:p>
    <w:p w14:paraId="1484975D" w14:textId="663DBDF5" w:rsidR="00CB0EBB" w:rsidRDefault="00CB0EBB" w:rsidP="00B911EC">
      <w:pPr>
        <w:spacing w:after="112"/>
        <w:ind w:right="73"/>
        <w:rPr>
          <w:sz w:val="22"/>
          <w:szCs w:val="22"/>
        </w:rPr>
      </w:pPr>
      <w:r w:rsidRPr="00CB0EBB">
        <w:rPr>
          <w:sz w:val="22"/>
          <w:szCs w:val="22"/>
        </w:rPr>
        <w:t xml:space="preserve">Yours sincerely </w:t>
      </w:r>
    </w:p>
    <w:p w14:paraId="69AD5FE7" w14:textId="77777777" w:rsidR="006C0587" w:rsidRPr="00CB0EBB" w:rsidRDefault="006C0587" w:rsidP="00B911EC">
      <w:pPr>
        <w:spacing w:after="112"/>
        <w:ind w:right="73"/>
        <w:rPr>
          <w:sz w:val="22"/>
          <w:szCs w:val="22"/>
        </w:rPr>
      </w:pPr>
    </w:p>
    <w:p w14:paraId="3DAF8CB9" w14:textId="627344BF" w:rsidR="00CB0EBB" w:rsidRDefault="00CB0EBB" w:rsidP="00CB0EBB">
      <w:pPr>
        <w:rPr>
          <w:b/>
          <w:bCs/>
          <w:sz w:val="22"/>
          <w:szCs w:val="22"/>
        </w:rPr>
      </w:pPr>
      <w:r w:rsidRPr="00CB0EBB">
        <w:rPr>
          <w:b/>
          <w:bCs/>
          <w:sz w:val="22"/>
          <w:szCs w:val="22"/>
        </w:rPr>
        <w:t xml:space="preserve">Mr </w:t>
      </w:r>
      <w:r w:rsidR="00210012">
        <w:rPr>
          <w:b/>
          <w:bCs/>
          <w:sz w:val="22"/>
          <w:szCs w:val="22"/>
        </w:rPr>
        <w:t>J Perkins</w:t>
      </w:r>
    </w:p>
    <w:p w14:paraId="52214775" w14:textId="77777777" w:rsidR="001E6980" w:rsidRPr="009F3BD3" w:rsidRDefault="001E6980" w:rsidP="001E6980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Assistant </w:t>
      </w:r>
      <w:r w:rsidRPr="00CB0EBB">
        <w:rPr>
          <w:b/>
          <w:bCs/>
          <w:sz w:val="22"/>
          <w:szCs w:val="22"/>
        </w:rPr>
        <w:t>Principal</w:t>
      </w:r>
    </w:p>
    <w:p w14:paraId="7B214CEB" w14:textId="612E8BF9" w:rsidR="001E6980" w:rsidRDefault="001E6980" w:rsidP="00CB0EBB">
      <w:pPr>
        <w:rPr>
          <w:b/>
          <w:bCs/>
          <w:sz w:val="22"/>
          <w:szCs w:val="22"/>
        </w:rPr>
      </w:pPr>
    </w:p>
    <w:p w14:paraId="51BCC6BE" w14:textId="77777777" w:rsidR="001E6980" w:rsidRPr="00CB0EBB" w:rsidRDefault="001E6980" w:rsidP="00CB0EBB">
      <w:pPr>
        <w:rPr>
          <w:b/>
          <w:bCs/>
          <w:sz w:val="22"/>
          <w:szCs w:val="22"/>
        </w:rPr>
      </w:pPr>
    </w:p>
    <w:p w14:paraId="404829C4" w14:textId="005F48AA" w:rsidR="00EF4357" w:rsidRDefault="00EF4357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667FC671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6B171027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4573FE59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0606E85D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549EBB87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5A944086" w14:textId="7A4C0C91" w:rsidR="000D1675" w:rsidRDefault="000D1675" w:rsidP="00F01DC4">
      <w:pPr>
        <w:pStyle w:val="ListParagraph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ASPIRE Award Timeline</w:t>
      </w:r>
    </w:p>
    <w:p w14:paraId="3D1C05EF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1825B3" w:rsidRPr="00961069" w14:paraId="52B1C504" w14:textId="77777777" w:rsidTr="62257035">
        <w:tc>
          <w:tcPr>
            <w:tcW w:w="3119" w:type="dxa"/>
          </w:tcPr>
          <w:p w14:paraId="17DC3FA3" w14:textId="77777777" w:rsidR="001825B3" w:rsidRPr="00677D21" w:rsidRDefault="6C738223" w:rsidP="62257035">
            <w:pPr>
              <w:jc w:val="center"/>
            </w:pPr>
            <w:r w:rsidRPr="62257035">
              <w:t>Date</w:t>
            </w:r>
          </w:p>
        </w:tc>
        <w:tc>
          <w:tcPr>
            <w:tcW w:w="5670" w:type="dxa"/>
          </w:tcPr>
          <w:p w14:paraId="77820975" w14:textId="77777777" w:rsidR="001825B3" w:rsidRPr="00677D21" w:rsidRDefault="6C738223" w:rsidP="62257035">
            <w:pPr>
              <w:jc w:val="center"/>
            </w:pPr>
            <w:r w:rsidRPr="62257035">
              <w:t>Outline</w:t>
            </w:r>
          </w:p>
        </w:tc>
      </w:tr>
      <w:tr w:rsidR="001825B3" w:rsidRPr="00656A18" w14:paraId="543CBA81" w14:textId="77777777" w:rsidTr="62257035">
        <w:tc>
          <w:tcPr>
            <w:tcW w:w="3119" w:type="dxa"/>
          </w:tcPr>
          <w:p w14:paraId="08DFF982" w14:textId="3104C6D4" w:rsidR="001825B3" w:rsidRPr="00677D21" w:rsidRDefault="6C738223" w:rsidP="62257035">
            <w:pPr>
              <w:jc w:val="center"/>
            </w:pPr>
            <w:r w:rsidRPr="62257035">
              <w:t>February</w:t>
            </w:r>
          </w:p>
        </w:tc>
        <w:tc>
          <w:tcPr>
            <w:tcW w:w="5670" w:type="dxa"/>
          </w:tcPr>
          <w:p w14:paraId="3943DE3E" w14:textId="7BEB10DA" w:rsidR="007E66F8" w:rsidRPr="00677D21" w:rsidRDefault="6C738223" w:rsidP="62257035">
            <w:pPr>
              <w:rPr>
                <w:b/>
                <w:bCs/>
              </w:rPr>
            </w:pPr>
            <w:r w:rsidRPr="62257035">
              <w:rPr>
                <w:b/>
                <w:bCs/>
              </w:rPr>
              <w:t>ASPIRE Award Launch</w:t>
            </w:r>
          </w:p>
          <w:p w14:paraId="6C09A1D9" w14:textId="77777777" w:rsidR="001825B3" w:rsidRPr="00677D21" w:rsidRDefault="7B58F813" w:rsidP="62257035">
            <w:r w:rsidRPr="62257035">
              <w:t>Award set on Satchel One</w:t>
            </w:r>
          </w:p>
          <w:p w14:paraId="006BC5E1" w14:textId="77777777" w:rsidR="007E66F8" w:rsidRPr="00677D21" w:rsidRDefault="7B58F813" w:rsidP="62257035">
            <w:r w:rsidRPr="62257035">
              <w:t>Letter Home</w:t>
            </w:r>
          </w:p>
          <w:p w14:paraId="1373958B" w14:textId="21C423EF" w:rsidR="007E66F8" w:rsidRPr="00677D21" w:rsidRDefault="7B58F813" w:rsidP="62257035">
            <w:r w:rsidRPr="62257035">
              <w:t>Information to tutors</w:t>
            </w:r>
          </w:p>
        </w:tc>
      </w:tr>
      <w:tr w:rsidR="001825B3" w:rsidRPr="00656A18" w14:paraId="507B4D7A" w14:textId="77777777" w:rsidTr="62257035">
        <w:tc>
          <w:tcPr>
            <w:tcW w:w="3119" w:type="dxa"/>
          </w:tcPr>
          <w:p w14:paraId="38CBCBDE" w14:textId="68EF7840" w:rsidR="001825B3" w:rsidRPr="00677D21" w:rsidRDefault="7B58F813" w:rsidP="62257035">
            <w:pPr>
              <w:jc w:val="center"/>
            </w:pPr>
            <w:r w:rsidRPr="62257035">
              <w:t xml:space="preserve">February – July </w:t>
            </w:r>
          </w:p>
        </w:tc>
        <w:tc>
          <w:tcPr>
            <w:tcW w:w="5670" w:type="dxa"/>
          </w:tcPr>
          <w:p w14:paraId="6BD09EA4" w14:textId="15D6CECB" w:rsidR="00F7240A" w:rsidRPr="00677D21" w:rsidRDefault="048456D2" w:rsidP="62257035">
            <w:pPr>
              <w:rPr>
                <w:b/>
                <w:bCs/>
              </w:rPr>
            </w:pPr>
            <w:r w:rsidRPr="62257035">
              <w:rPr>
                <w:b/>
                <w:bCs/>
              </w:rPr>
              <w:t>“Make it happen”</w:t>
            </w:r>
          </w:p>
          <w:p w14:paraId="61995D06" w14:textId="4036F34A" w:rsidR="001825B3" w:rsidRPr="00677D21" w:rsidRDefault="048456D2" w:rsidP="62257035">
            <w:r w:rsidRPr="62257035">
              <w:t xml:space="preserve">Students complete their ASPIRE Award portfolio. </w:t>
            </w:r>
          </w:p>
          <w:p w14:paraId="5C3E18B6" w14:textId="77777777" w:rsidR="00F7240A" w:rsidRPr="00677D21" w:rsidRDefault="048456D2" w:rsidP="62257035">
            <w:r w:rsidRPr="62257035">
              <w:t>Tutor support</w:t>
            </w:r>
          </w:p>
          <w:p w14:paraId="545B5FE9" w14:textId="33757A42" w:rsidR="00F7240A" w:rsidRPr="00677D21" w:rsidRDefault="048456D2" w:rsidP="62257035">
            <w:r w:rsidRPr="62257035">
              <w:t>Messaging and reminders in assembly</w:t>
            </w:r>
          </w:p>
        </w:tc>
      </w:tr>
      <w:tr w:rsidR="001825B3" w:rsidRPr="00656A18" w14:paraId="7B7B913D" w14:textId="77777777" w:rsidTr="62257035">
        <w:tc>
          <w:tcPr>
            <w:tcW w:w="3119" w:type="dxa"/>
          </w:tcPr>
          <w:p w14:paraId="25582760" w14:textId="566130A1" w:rsidR="001825B3" w:rsidRPr="00677D21" w:rsidRDefault="048456D2" w:rsidP="62257035">
            <w:pPr>
              <w:jc w:val="center"/>
            </w:pPr>
            <w:r w:rsidRPr="62257035">
              <w:t>June</w:t>
            </w:r>
          </w:p>
        </w:tc>
        <w:tc>
          <w:tcPr>
            <w:tcW w:w="5670" w:type="dxa"/>
          </w:tcPr>
          <w:p w14:paraId="41EB507D" w14:textId="1AABCB7B" w:rsidR="001825B3" w:rsidRPr="00677D21" w:rsidRDefault="048456D2" w:rsidP="62257035">
            <w:r w:rsidRPr="62257035">
              <w:t>Reminder email and message to school community</w:t>
            </w:r>
          </w:p>
        </w:tc>
      </w:tr>
      <w:tr w:rsidR="001825B3" w:rsidRPr="00656A18" w14:paraId="0E537971" w14:textId="77777777" w:rsidTr="62257035">
        <w:tc>
          <w:tcPr>
            <w:tcW w:w="3119" w:type="dxa"/>
          </w:tcPr>
          <w:p w14:paraId="4E7FDC74" w14:textId="2AE761BF" w:rsidR="001825B3" w:rsidRPr="00677D21" w:rsidRDefault="048456D2" w:rsidP="62257035">
            <w:pPr>
              <w:jc w:val="center"/>
            </w:pPr>
            <w:r w:rsidRPr="62257035">
              <w:t>July 11 2025</w:t>
            </w:r>
          </w:p>
        </w:tc>
        <w:tc>
          <w:tcPr>
            <w:tcW w:w="5670" w:type="dxa"/>
          </w:tcPr>
          <w:p w14:paraId="7FA47DA7" w14:textId="2DEA6814" w:rsidR="00F7240A" w:rsidRPr="00677D21" w:rsidRDefault="048456D2" w:rsidP="62257035">
            <w:r w:rsidRPr="62257035">
              <w:rPr>
                <w:b/>
                <w:bCs/>
              </w:rPr>
              <w:t>Deadline</w:t>
            </w:r>
            <w:r w:rsidRPr="62257035">
              <w:t xml:space="preserve"> </w:t>
            </w:r>
          </w:p>
          <w:p w14:paraId="331E0B65" w14:textId="0A9363A1" w:rsidR="001825B3" w:rsidRPr="00677D21" w:rsidRDefault="048456D2" w:rsidP="62257035">
            <w:r w:rsidRPr="62257035">
              <w:t>All booklets to be submitted</w:t>
            </w:r>
          </w:p>
          <w:p w14:paraId="7C48C250" w14:textId="5B72A446" w:rsidR="00F7240A" w:rsidRPr="00677D21" w:rsidRDefault="048456D2" w:rsidP="62257035">
            <w:r w:rsidRPr="62257035">
              <w:t>Paper copies to Reception and electronic copies on Satchel One</w:t>
            </w:r>
          </w:p>
        </w:tc>
      </w:tr>
      <w:tr w:rsidR="001825B3" w:rsidRPr="00656A18" w14:paraId="2FACC5CF" w14:textId="77777777" w:rsidTr="62257035">
        <w:tc>
          <w:tcPr>
            <w:tcW w:w="3119" w:type="dxa"/>
          </w:tcPr>
          <w:p w14:paraId="336699A0" w14:textId="51B30EE1" w:rsidR="001825B3" w:rsidRPr="00677D21" w:rsidRDefault="048456D2" w:rsidP="62257035">
            <w:pPr>
              <w:jc w:val="center"/>
            </w:pPr>
            <w:r w:rsidRPr="62257035">
              <w:t>End of September 2025</w:t>
            </w:r>
          </w:p>
        </w:tc>
        <w:tc>
          <w:tcPr>
            <w:tcW w:w="5670" w:type="dxa"/>
          </w:tcPr>
          <w:p w14:paraId="1DB15D0C" w14:textId="77777777" w:rsidR="00677D21" w:rsidRPr="00677D21" w:rsidRDefault="050FAE96" w:rsidP="62257035">
            <w:pPr>
              <w:rPr>
                <w:b/>
                <w:bCs/>
              </w:rPr>
            </w:pPr>
            <w:r w:rsidRPr="62257035">
              <w:rPr>
                <w:b/>
                <w:bCs/>
              </w:rPr>
              <w:t>Celebrate</w:t>
            </w:r>
          </w:p>
          <w:p w14:paraId="02206419" w14:textId="2F31F1AB" w:rsidR="001825B3" w:rsidRPr="00677D21" w:rsidRDefault="050FAE96" w:rsidP="62257035">
            <w:r w:rsidRPr="62257035">
              <w:t>Students informed of outcome and invited to ASPIRE Award Presentation</w:t>
            </w:r>
          </w:p>
        </w:tc>
      </w:tr>
    </w:tbl>
    <w:p w14:paraId="1A11A252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1907EA69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41DA7336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53CECA7D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55401781" w14:textId="77777777" w:rsidR="000D1675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29DC2351" w14:textId="77777777" w:rsidR="000D1675" w:rsidRPr="009F3BD3" w:rsidRDefault="000D1675" w:rsidP="001E6980">
      <w:pPr>
        <w:pStyle w:val="ListParagraph"/>
        <w:ind w:left="0"/>
        <w:rPr>
          <w:b/>
          <w:bCs/>
          <w:sz w:val="22"/>
          <w:szCs w:val="22"/>
        </w:rPr>
      </w:pPr>
    </w:p>
    <w:sectPr w:rsidR="000D1675" w:rsidRPr="009F3BD3" w:rsidSect="001751E5">
      <w:pgSz w:w="11900" w:h="16840"/>
      <w:pgMar w:top="567" w:right="1440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4ED4"/>
    <w:multiLevelType w:val="hybridMultilevel"/>
    <w:tmpl w:val="0BD0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890"/>
    <w:multiLevelType w:val="hybridMultilevel"/>
    <w:tmpl w:val="C0FE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616"/>
    <w:multiLevelType w:val="hybridMultilevel"/>
    <w:tmpl w:val="8752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2FCF"/>
    <w:multiLevelType w:val="hybridMultilevel"/>
    <w:tmpl w:val="8D4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12D03"/>
    <w:multiLevelType w:val="hybridMultilevel"/>
    <w:tmpl w:val="33687E92"/>
    <w:lvl w:ilvl="0" w:tplc="53729B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93F75"/>
    <w:multiLevelType w:val="hybridMultilevel"/>
    <w:tmpl w:val="7F2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87D5D"/>
    <w:multiLevelType w:val="multilevel"/>
    <w:tmpl w:val="449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165860"/>
    <w:multiLevelType w:val="multilevel"/>
    <w:tmpl w:val="5CD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877DAA"/>
    <w:multiLevelType w:val="hybridMultilevel"/>
    <w:tmpl w:val="678CBFE6"/>
    <w:lvl w:ilvl="0" w:tplc="917C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6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E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0E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A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062F8D"/>
    <w:multiLevelType w:val="hybridMultilevel"/>
    <w:tmpl w:val="A20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07BCF"/>
    <w:multiLevelType w:val="multilevel"/>
    <w:tmpl w:val="FEE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AF7D0D"/>
    <w:multiLevelType w:val="hybridMultilevel"/>
    <w:tmpl w:val="53B4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7F98"/>
    <w:multiLevelType w:val="hybridMultilevel"/>
    <w:tmpl w:val="949C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BAE"/>
    <w:multiLevelType w:val="hybridMultilevel"/>
    <w:tmpl w:val="A2CE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44750"/>
    <w:multiLevelType w:val="hybridMultilevel"/>
    <w:tmpl w:val="011E4E8C"/>
    <w:lvl w:ilvl="0" w:tplc="1D884C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866A3"/>
    <w:multiLevelType w:val="hybridMultilevel"/>
    <w:tmpl w:val="4568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D4BFB"/>
    <w:multiLevelType w:val="hybridMultilevel"/>
    <w:tmpl w:val="DC4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65841"/>
    <w:multiLevelType w:val="hybridMultilevel"/>
    <w:tmpl w:val="4166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964579">
    <w:abstractNumId w:val="7"/>
    <w:lvlOverride w:ilvl="0">
      <w:startOverride w:val="1"/>
    </w:lvlOverride>
  </w:num>
  <w:num w:numId="2" w16cid:durableId="1339506298">
    <w:abstractNumId w:val="7"/>
    <w:lvlOverride w:ilvl="0">
      <w:startOverride w:val="2"/>
    </w:lvlOverride>
  </w:num>
  <w:num w:numId="3" w16cid:durableId="221408840">
    <w:abstractNumId w:val="7"/>
    <w:lvlOverride w:ilvl="0">
      <w:startOverride w:val="3"/>
    </w:lvlOverride>
  </w:num>
  <w:num w:numId="4" w16cid:durableId="702049993">
    <w:abstractNumId w:val="16"/>
  </w:num>
  <w:num w:numId="5" w16cid:durableId="929118301">
    <w:abstractNumId w:val="6"/>
    <w:lvlOverride w:ilvl="0">
      <w:startOverride w:val="1"/>
    </w:lvlOverride>
  </w:num>
  <w:num w:numId="6" w16cid:durableId="1332177172">
    <w:abstractNumId w:val="6"/>
    <w:lvlOverride w:ilvl="0">
      <w:startOverride w:val="2"/>
    </w:lvlOverride>
  </w:num>
  <w:num w:numId="7" w16cid:durableId="2121407879">
    <w:abstractNumId w:val="10"/>
    <w:lvlOverride w:ilvl="0">
      <w:startOverride w:val="3"/>
    </w:lvlOverride>
  </w:num>
  <w:num w:numId="8" w16cid:durableId="122191554">
    <w:abstractNumId w:val="15"/>
  </w:num>
  <w:num w:numId="9" w16cid:durableId="2052680116">
    <w:abstractNumId w:val="3"/>
  </w:num>
  <w:num w:numId="10" w16cid:durableId="1813059163">
    <w:abstractNumId w:val="2"/>
  </w:num>
  <w:num w:numId="11" w16cid:durableId="501090482">
    <w:abstractNumId w:val="11"/>
  </w:num>
  <w:num w:numId="12" w16cid:durableId="128210828">
    <w:abstractNumId w:val="9"/>
  </w:num>
  <w:num w:numId="13" w16cid:durableId="1647079782">
    <w:abstractNumId w:val="13"/>
  </w:num>
  <w:num w:numId="14" w16cid:durableId="834614859">
    <w:abstractNumId w:val="12"/>
  </w:num>
  <w:num w:numId="15" w16cid:durableId="990409306">
    <w:abstractNumId w:val="0"/>
  </w:num>
  <w:num w:numId="16" w16cid:durableId="1567253930">
    <w:abstractNumId w:val="1"/>
  </w:num>
  <w:num w:numId="17" w16cid:durableId="2048949360">
    <w:abstractNumId w:val="8"/>
  </w:num>
  <w:num w:numId="18" w16cid:durableId="517619889">
    <w:abstractNumId w:val="17"/>
  </w:num>
  <w:num w:numId="19" w16cid:durableId="694120080">
    <w:abstractNumId w:val="5"/>
  </w:num>
  <w:num w:numId="20" w16cid:durableId="1942712520">
    <w:abstractNumId w:val="4"/>
  </w:num>
  <w:num w:numId="21" w16cid:durableId="20205727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E4"/>
    <w:rsid w:val="0001379C"/>
    <w:rsid w:val="000150CE"/>
    <w:rsid w:val="0001757C"/>
    <w:rsid w:val="00027092"/>
    <w:rsid w:val="00033E7A"/>
    <w:rsid w:val="00040CED"/>
    <w:rsid w:val="00043AB1"/>
    <w:rsid w:val="00052515"/>
    <w:rsid w:val="00076900"/>
    <w:rsid w:val="000803EA"/>
    <w:rsid w:val="000816E4"/>
    <w:rsid w:val="000A2B52"/>
    <w:rsid w:val="000D1675"/>
    <w:rsid w:val="000D63BF"/>
    <w:rsid w:val="000D7D34"/>
    <w:rsid w:val="0011194B"/>
    <w:rsid w:val="00111CDD"/>
    <w:rsid w:val="001338F5"/>
    <w:rsid w:val="001751E5"/>
    <w:rsid w:val="001825B3"/>
    <w:rsid w:val="0018458C"/>
    <w:rsid w:val="00194D92"/>
    <w:rsid w:val="00197DD6"/>
    <w:rsid w:val="001B6212"/>
    <w:rsid w:val="001B6411"/>
    <w:rsid w:val="001E6980"/>
    <w:rsid w:val="001F00C7"/>
    <w:rsid w:val="00203A36"/>
    <w:rsid w:val="00210012"/>
    <w:rsid w:val="002234C1"/>
    <w:rsid w:val="00227119"/>
    <w:rsid w:val="00233412"/>
    <w:rsid w:val="002343CE"/>
    <w:rsid w:val="0024424A"/>
    <w:rsid w:val="002463D0"/>
    <w:rsid w:val="00264C78"/>
    <w:rsid w:val="00275BE3"/>
    <w:rsid w:val="002930CB"/>
    <w:rsid w:val="002C7C2C"/>
    <w:rsid w:val="002D3521"/>
    <w:rsid w:val="002D46D8"/>
    <w:rsid w:val="002E6FB8"/>
    <w:rsid w:val="002E760C"/>
    <w:rsid w:val="00303FE6"/>
    <w:rsid w:val="0030473C"/>
    <w:rsid w:val="003075A4"/>
    <w:rsid w:val="003122BE"/>
    <w:rsid w:val="00317FDE"/>
    <w:rsid w:val="00334BA1"/>
    <w:rsid w:val="003523E5"/>
    <w:rsid w:val="00354760"/>
    <w:rsid w:val="00355136"/>
    <w:rsid w:val="00356A28"/>
    <w:rsid w:val="0036604D"/>
    <w:rsid w:val="00371D46"/>
    <w:rsid w:val="003A0E4C"/>
    <w:rsid w:val="003A292F"/>
    <w:rsid w:val="003A407D"/>
    <w:rsid w:val="003B0CF3"/>
    <w:rsid w:val="003C5939"/>
    <w:rsid w:val="003D16FA"/>
    <w:rsid w:val="00407150"/>
    <w:rsid w:val="00410A46"/>
    <w:rsid w:val="004322F1"/>
    <w:rsid w:val="004332E3"/>
    <w:rsid w:val="00455709"/>
    <w:rsid w:val="00456E59"/>
    <w:rsid w:val="00492FBF"/>
    <w:rsid w:val="004A2FAC"/>
    <w:rsid w:val="004B3751"/>
    <w:rsid w:val="004B50E2"/>
    <w:rsid w:val="004B7DAD"/>
    <w:rsid w:val="004C1F0E"/>
    <w:rsid w:val="004D24E0"/>
    <w:rsid w:val="004E3FD9"/>
    <w:rsid w:val="004F64C9"/>
    <w:rsid w:val="00540C85"/>
    <w:rsid w:val="0055496B"/>
    <w:rsid w:val="005605C9"/>
    <w:rsid w:val="00566AB0"/>
    <w:rsid w:val="005744C5"/>
    <w:rsid w:val="0057772B"/>
    <w:rsid w:val="00585EA7"/>
    <w:rsid w:val="00594172"/>
    <w:rsid w:val="0059743A"/>
    <w:rsid w:val="005A482A"/>
    <w:rsid w:val="005A59E4"/>
    <w:rsid w:val="005A7D9E"/>
    <w:rsid w:val="005C2F6F"/>
    <w:rsid w:val="005D3048"/>
    <w:rsid w:val="005F48C5"/>
    <w:rsid w:val="00616ADA"/>
    <w:rsid w:val="00620168"/>
    <w:rsid w:val="00624812"/>
    <w:rsid w:val="006675D2"/>
    <w:rsid w:val="00667F45"/>
    <w:rsid w:val="006719E8"/>
    <w:rsid w:val="00672364"/>
    <w:rsid w:val="00677D21"/>
    <w:rsid w:val="006864BB"/>
    <w:rsid w:val="00690E5E"/>
    <w:rsid w:val="006A5B38"/>
    <w:rsid w:val="006A7982"/>
    <w:rsid w:val="006C0587"/>
    <w:rsid w:val="006C533D"/>
    <w:rsid w:val="006D7C80"/>
    <w:rsid w:val="006E6EC8"/>
    <w:rsid w:val="006F44E6"/>
    <w:rsid w:val="00714668"/>
    <w:rsid w:val="00727EAA"/>
    <w:rsid w:val="00736D10"/>
    <w:rsid w:val="0075330E"/>
    <w:rsid w:val="00756EC5"/>
    <w:rsid w:val="00771099"/>
    <w:rsid w:val="00780961"/>
    <w:rsid w:val="00796BE3"/>
    <w:rsid w:val="007C050C"/>
    <w:rsid w:val="007C14FD"/>
    <w:rsid w:val="007C294D"/>
    <w:rsid w:val="007C5F3A"/>
    <w:rsid w:val="007E66F8"/>
    <w:rsid w:val="007F67F2"/>
    <w:rsid w:val="007F6D1D"/>
    <w:rsid w:val="00803DFA"/>
    <w:rsid w:val="0080469D"/>
    <w:rsid w:val="00810A0E"/>
    <w:rsid w:val="00830A6C"/>
    <w:rsid w:val="008361DB"/>
    <w:rsid w:val="00850228"/>
    <w:rsid w:val="00865926"/>
    <w:rsid w:val="008744B6"/>
    <w:rsid w:val="00886F0E"/>
    <w:rsid w:val="008A0771"/>
    <w:rsid w:val="008A4F57"/>
    <w:rsid w:val="008B0CC0"/>
    <w:rsid w:val="008C0551"/>
    <w:rsid w:val="008C41B1"/>
    <w:rsid w:val="008E1A86"/>
    <w:rsid w:val="008F4927"/>
    <w:rsid w:val="009076EE"/>
    <w:rsid w:val="0091254E"/>
    <w:rsid w:val="009463E0"/>
    <w:rsid w:val="00980F83"/>
    <w:rsid w:val="00993460"/>
    <w:rsid w:val="009A1030"/>
    <w:rsid w:val="009A592E"/>
    <w:rsid w:val="009B1606"/>
    <w:rsid w:val="009C1E2D"/>
    <w:rsid w:val="009C7A9D"/>
    <w:rsid w:val="009D1631"/>
    <w:rsid w:val="009D3F94"/>
    <w:rsid w:val="009D4C7E"/>
    <w:rsid w:val="009E6234"/>
    <w:rsid w:val="009F3BD3"/>
    <w:rsid w:val="00A03541"/>
    <w:rsid w:val="00A112E8"/>
    <w:rsid w:val="00A15CD2"/>
    <w:rsid w:val="00A23686"/>
    <w:rsid w:val="00A24A07"/>
    <w:rsid w:val="00A25409"/>
    <w:rsid w:val="00A43AA8"/>
    <w:rsid w:val="00A466AE"/>
    <w:rsid w:val="00A55435"/>
    <w:rsid w:val="00A62AC3"/>
    <w:rsid w:val="00A7411C"/>
    <w:rsid w:val="00A75715"/>
    <w:rsid w:val="00A84CC8"/>
    <w:rsid w:val="00A91710"/>
    <w:rsid w:val="00A94ED7"/>
    <w:rsid w:val="00A96B99"/>
    <w:rsid w:val="00AA0B48"/>
    <w:rsid w:val="00AC0922"/>
    <w:rsid w:val="00AC2B74"/>
    <w:rsid w:val="00AD0351"/>
    <w:rsid w:val="00AE0E18"/>
    <w:rsid w:val="00B04CCE"/>
    <w:rsid w:val="00B408D9"/>
    <w:rsid w:val="00B67295"/>
    <w:rsid w:val="00B82779"/>
    <w:rsid w:val="00B8654A"/>
    <w:rsid w:val="00B911EC"/>
    <w:rsid w:val="00B948B5"/>
    <w:rsid w:val="00BE0377"/>
    <w:rsid w:val="00BE6A27"/>
    <w:rsid w:val="00BF0AE5"/>
    <w:rsid w:val="00C0585D"/>
    <w:rsid w:val="00C14CC6"/>
    <w:rsid w:val="00C17B2F"/>
    <w:rsid w:val="00C20B75"/>
    <w:rsid w:val="00C25236"/>
    <w:rsid w:val="00C324DD"/>
    <w:rsid w:val="00C70E2C"/>
    <w:rsid w:val="00C744B3"/>
    <w:rsid w:val="00C80CB9"/>
    <w:rsid w:val="00C82886"/>
    <w:rsid w:val="00C8334B"/>
    <w:rsid w:val="00C847F8"/>
    <w:rsid w:val="00C95BF6"/>
    <w:rsid w:val="00CB0EBB"/>
    <w:rsid w:val="00CC7204"/>
    <w:rsid w:val="00CD14FA"/>
    <w:rsid w:val="00CE01C1"/>
    <w:rsid w:val="00CF069E"/>
    <w:rsid w:val="00CF3331"/>
    <w:rsid w:val="00D021A7"/>
    <w:rsid w:val="00D43604"/>
    <w:rsid w:val="00D72857"/>
    <w:rsid w:val="00D90B0E"/>
    <w:rsid w:val="00D9151D"/>
    <w:rsid w:val="00D943AB"/>
    <w:rsid w:val="00DB5264"/>
    <w:rsid w:val="00DC7909"/>
    <w:rsid w:val="00DD0B00"/>
    <w:rsid w:val="00DD5DAF"/>
    <w:rsid w:val="00DE47ED"/>
    <w:rsid w:val="00E117FD"/>
    <w:rsid w:val="00E204B8"/>
    <w:rsid w:val="00E35448"/>
    <w:rsid w:val="00E451C9"/>
    <w:rsid w:val="00E476AE"/>
    <w:rsid w:val="00E55525"/>
    <w:rsid w:val="00E5F96B"/>
    <w:rsid w:val="00EA0BD4"/>
    <w:rsid w:val="00EB6D3D"/>
    <w:rsid w:val="00EC3997"/>
    <w:rsid w:val="00EC56C9"/>
    <w:rsid w:val="00EC5B03"/>
    <w:rsid w:val="00ED596D"/>
    <w:rsid w:val="00EF22B3"/>
    <w:rsid w:val="00EF4357"/>
    <w:rsid w:val="00F01DC4"/>
    <w:rsid w:val="00F04903"/>
    <w:rsid w:val="00F14D39"/>
    <w:rsid w:val="00F14D66"/>
    <w:rsid w:val="00F21231"/>
    <w:rsid w:val="00F5226B"/>
    <w:rsid w:val="00F70CAE"/>
    <w:rsid w:val="00F7240A"/>
    <w:rsid w:val="00F80F31"/>
    <w:rsid w:val="00F9174B"/>
    <w:rsid w:val="00FA3D94"/>
    <w:rsid w:val="00FA4DFE"/>
    <w:rsid w:val="00FB2099"/>
    <w:rsid w:val="00FB5076"/>
    <w:rsid w:val="00FC102D"/>
    <w:rsid w:val="00FD0202"/>
    <w:rsid w:val="00FD07FA"/>
    <w:rsid w:val="00FD4EC8"/>
    <w:rsid w:val="00FF3E19"/>
    <w:rsid w:val="048456D2"/>
    <w:rsid w:val="050FAE96"/>
    <w:rsid w:val="0612E965"/>
    <w:rsid w:val="0683D279"/>
    <w:rsid w:val="0E152741"/>
    <w:rsid w:val="0E6B6DB0"/>
    <w:rsid w:val="0E935854"/>
    <w:rsid w:val="0F9F5B83"/>
    <w:rsid w:val="11C91E0F"/>
    <w:rsid w:val="233379F5"/>
    <w:rsid w:val="257B3088"/>
    <w:rsid w:val="2A8B1D4B"/>
    <w:rsid w:val="31DE1AAC"/>
    <w:rsid w:val="3F21137B"/>
    <w:rsid w:val="4345A0BB"/>
    <w:rsid w:val="4FDF9B8E"/>
    <w:rsid w:val="53B841EC"/>
    <w:rsid w:val="5729183C"/>
    <w:rsid w:val="5A332A68"/>
    <w:rsid w:val="5A388C6B"/>
    <w:rsid w:val="5C6BBDFC"/>
    <w:rsid w:val="61728E69"/>
    <w:rsid w:val="62257035"/>
    <w:rsid w:val="692BB39A"/>
    <w:rsid w:val="6BB86D53"/>
    <w:rsid w:val="6C738223"/>
    <w:rsid w:val="6CC7A987"/>
    <w:rsid w:val="7AFAF8D2"/>
    <w:rsid w:val="7B58F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DCD"/>
  <w15:chartTrackingRefBased/>
  <w15:docId w15:val="{B670C831-994B-42BD-BDE3-54E662A6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B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333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CF3331"/>
    <w:rPr>
      <w:rFonts w:ascii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9F3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FDBFB9731147A8F3BB7DCFE131B9" ma:contentTypeVersion="14" ma:contentTypeDescription="Create a new document." ma:contentTypeScope="" ma:versionID="1314bbb1b10a93dc34670bbc12ec10cc">
  <xsd:schema xmlns:xsd="http://www.w3.org/2001/XMLSchema" xmlns:xs="http://www.w3.org/2001/XMLSchema" xmlns:p="http://schemas.microsoft.com/office/2006/metadata/properties" xmlns:ns3="a2d20807-10bf-4dc9-aaa6-7159b116b9a4" xmlns:ns4="c03e89b1-f3e8-4c32-bd86-8d2b79f70df3" targetNamespace="http://schemas.microsoft.com/office/2006/metadata/properties" ma:root="true" ma:fieldsID="1c2c3506e0c66b88de34a87bc7150686" ns3:_="" ns4:_="">
    <xsd:import namespace="a2d20807-10bf-4dc9-aaa6-7159b116b9a4"/>
    <xsd:import namespace="c03e89b1-f3e8-4c32-bd86-8d2b79f70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0807-10bf-4dc9-aaa6-7159b116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89b1-f3e8-4c32-bd86-8d2b79f70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197811-5B8C-4F3D-B211-3BD77D70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0807-10bf-4dc9-aaa6-7159b116b9a4"/>
    <ds:schemaRef ds:uri="c03e89b1-f3e8-4c32-bd86-8d2b79f70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F4C04-6E78-405D-B45C-6913D2648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6E157-D7B5-4C98-BA0C-9DC5E1D64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Avoth</dc:creator>
  <cp:keywords/>
  <dc:description/>
  <cp:lastModifiedBy>Finola Gilson</cp:lastModifiedBy>
  <cp:revision>9</cp:revision>
  <cp:lastPrinted>2021-03-03T08:08:00Z</cp:lastPrinted>
  <dcterms:created xsi:type="dcterms:W3CDTF">2025-02-14T05:56:00Z</dcterms:created>
  <dcterms:modified xsi:type="dcterms:W3CDTF">2025-02-14T16:19:00Z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0x0101000006FDBFB9731147A8F3BB7DCFE131B9</vt:lpwstr>
  </property>
</Properties>
</file>